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D73" w:rsidRPr="000E76DA" w:rsidRDefault="00BD3D73" w:rsidP="00BD3D73">
      <w:pPr>
        <w:suppressAutoHyphens/>
        <w:autoSpaceDN w:val="0"/>
        <w:spacing w:after="0" w:line="240" w:lineRule="auto"/>
        <w:jc w:val="center"/>
        <w:textAlignment w:val="baseline"/>
        <w:rPr>
          <w:rFonts w:eastAsia="SimSun" w:cstheme="minorHAnsi"/>
          <w:color w:val="000000"/>
          <w:kern w:val="3"/>
          <w:sz w:val="24"/>
          <w:szCs w:val="24"/>
          <w:lang w:eastAsia="zh-CN" w:bidi="hi-IN"/>
        </w:rPr>
      </w:pPr>
      <w:r w:rsidRPr="000E76DA">
        <w:rPr>
          <w:rFonts w:eastAsia="SimSun" w:cstheme="minorHAnsi"/>
          <w:color w:val="FF0000"/>
          <w:kern w:val="3"/>
          <w:sz w:val="40"/>
          <w:szCs w:val="40"/>
          <w:lang w:eastAsia="zh-CN" w:bidi="hi-IN"/>
        </w:rPr>
        <w:t>Golden Florin AWARD 2024</w:t>
      </w:r>
    </w:p>
    <w:p w:rsidR="00BD3D73" w:rsidRPr="000E76DA" w:rsidRDefault="00BD3D73" w:rsidP="00BD3D73">
      <w:pPr>
        <w:suppressAutoHyphens/>
        <w:autoSpaceDN w:val="0"/>
        <w:spacing w:after="0" w:line="240" w:lineRule="auto"/>
        <w:jc w:val="center"/>
        <w:textAlignment w:val="baseline"/>
        <w:rPr>
          <w:rFonts w:eastAsia="SimSun" w:cstheme="minorHAnsi"/>
          <w:color w:val="4D5B6A"/>
          <w:kern w:val="3"/>
          <w:sz w:val="36"/>
          <w:szCs w:val="36"/>
          <w:lang w:eastAsia="zh-CN" w:bidi="hi-IN"/>
        </w:rPr>
      </w:pPr>
      <w:r w:rsidRPr="000E76DA">
        <w:rPr>
          <w:rFonts w:eastAsia="SimSun" w:cstheme="minorHAnsi"/>
          <w:color w:val="4D5B6A"/>
          <w:kern w:val="3"/>
          <w:sz w:val="36"/>
          <w:szCs w:val="36"/>
          <w:lang w:eastAsia="zh-CN" w:bidi="hi-IN"/>
        </w:rPr>
        <w:t>Sponsored by The Center for Microwave Remote Sensing jointly with the IEEE GRSS</w:t>
      </w:r>
    </w:p>
    <w:p w:rsidR="00BD3D73" w:rsidRPr="000E76DA" w:rsidRDefault="00BD3D73" w:rsidP="00BD3D73">
      <w:pPr>
        <w:suppressAutoHyphens/>
        <w:autoSpaceDN w:val="0"/>
        <w:spacing w:after="0" w:line="240" w:lineRule="auto"/>
        <w:jc w:val="center"/>
        <w:textAlignment w:val="baseline"/>
        <w:rPr>
          <w:rFonts w:eastAsia="SimSun" w:cstheme="minorHAnsi"/>
          <w:color w:val="000000"/>
          <w:kern w:val="3"/>
          <w:sz w:val="24"/>
          <w:szCs w:val="24"/>
          <w:lang w:eastAsia="zh-CN" w:bidi="hi-IN"/>
        </w:rPr>
      </w:pPr>
      <w:r w:rsidRPr="000E76DA">
        <w:rPr>
          <w:rFonts w:eastAsia="SimSun" w:cstheme="minorHAnsi"/>
          <w:b/>
          <w:bCs/>
          <w:color w:val="4D5B6A"/>
          <w:kern w:val="3"/>
          <w:sz w:val="40"/>
          <w:szCs w:val="40"/>
          <w:lang w:eastAsia="zh-CN" w:bidi="hi-IN"/>
        </w:rPr>
        <w:t>Call for Nominations</w:t>
      </w:r>
    </w:p>
    <w:p w:rsidR="00BD3D73" w:rsidRPr="000E76DA" w:rsidRDefault="00BD3D73" w:rsidP="00BD3D73">
      <w:pPr>
        <w:suppressAutoHyphens/>
        <w:autoSpaceDN w:val="0"/>
        <w:spacing w:after="0" w:line="240" w:lineRule="auto"/>
        <w:jc w:val="both"/>
        <w:textAlignment w:val="baseline"/>
        <w:rPr>
          <w:rFonts w:eastAsia="SimSun" w:cstheme="minorHAnsi"/>
          <w:color w:val="211D1E"/>
          <w:kern w:val="3"/>
          <w:sz w:val="24"/>
          <w:szCs w:val="24"/>
          <w:lang w:eastAsia="zh-CN" w:bidi="hi-IN"/>
        </w:rPr>
      </w:pPr>
    </w:p>
    <w:p w:rsidR="00BD3D73" w:rsidRPr="000E76DA" w:rsidRDefault="00BD3D73" w:rsidP="00BD3D73">
      <w:pPr>
        <w:suppressAutoHyphens/>
        <w:autoSpaceDN w:val="0"/>
        <w:spacing w:after="0" w:line="240" w:lineRule="auto"/>
        <w:jc w:val="both"/>
        <w:textAlignment w:val="baseline"/>
        <w:rPr>
          <w:rFonts w:eastAsia="SimSun" w:cstheme="minorHAnsi"/>
          <w:b/>
          <w:color w:val="000000"/>
          <w:kern w:val="3"/>
          <w:sz w:val="24"/>
          <w:szCs w:val="24"/>
          <w:lang w:eastAsia="zh-CN" w:bidi="hi-IN"/>
        </w:rPr>
      </w:pPr>
      <w:r w:rsidRPr="000E76DA">
        <w:rPr>
          <w:rFonts w:eastAsia="SimSun" w:cstheme="minorHAnsi"/>
          <w:color w:val="211D1E"/>
          <w:kern w:val="3"/>
          <w:sz w:val="24"/>
          <w:szCs w:val="24"/>
          <w:lang w:eastAsia="zh-CN" w:bidi="hi-IN"/>
        </w:rPr>
        <w:t xml:space="preserve">The Golden Florin (Fiorino Oro) Award is presented every second year to individuals, who, throughout their career, made outstanding contributions to research in </w:t>
      </w:r>
      <w:r w:rsidRPr="000E76DA">
        <w:rPr>
          <w:rFonts w:eastAsia="SimSun" w:cstheme="minorHAnsi"/>
          <w:b/>
          <w:color w:val="211D1E"/>
          <w:kern w:val="3"/>
          <w:sz w:val="24"/>
          <w:szCs w:val="24"/>
          <w:lang w:eastAsia="zh-CN" w:bidi="hi-IN"/>
        </w:rPr>
        <w:t>Passive Microwave Remote Sensing.</w:t>
      </w:r>
    </w:p>
    <w:p w:rsidR="00BD3D73" w:rsidRPr="000E76DA" w:rsidRDefault="00BD3D73" w:rsidP="00BD3D73">
      <w:pPr>
        <w:suppressAutoHyphens/>
        <w:autoSpaceDN w:val="0"/>
        <w:spacing w:after="0" w:line="240" w:lineRule="auto"/>
        <w:jc w:val="both"/>
        <w:textAlignment w:val="baseline"/>
        <w:rPr>
          <w:rFonts w:eastAsia="SimSun" w:cstheme="minorHAnsi"/>
          <w:color w:val="211D1E"/>
          <w:kern w:val="3"/>
          <w:sz w:val="24"/>
          <w:szCs w:val="24"/>
          <w:lang w:eastAsia="zh-CN" w:bidi="hi-IN"/>
        </w:rPr>
      </w:pPr>
    </w:p>
    <w:p w:rsidR="00BD3D73" w:rsidRPr="000E76DA" w:rsidRDefault="00BD3D73" w:rsidP="00BD3D73">
      <w:pPr>
        <w:suppressAutoHyphens/>
        <w:autoSpaceDN w:val="0"/>
        <w:spacing w:after="0" w:line="240" w:lineRule="auto"/>
        <w:jc w:val="both"/>
        <w:textAlignment w:val="baseline"/>
        <w:rPr>
          <w:rFonts w:eastAsia="SimSun" w:cstheme="minorHAnsi"/>
          <w:color w:val="000000"/>
          <w:kern w:val="3"/>
          <w:sz w:val="24"/>
          <w:szCs w:val="24"/>
          <w:lang w:eastAsia="zh-CN" w:bidi="hi-IN"/>
        </w:rPr>
      </w:pPr>
      <w:r w:rsidRPr="000E76DA">
        <w:rPr>
          <w:rFonts w:eastAsia="SimSun" w:cstheme="minorHAnsi"/>
          <w:color w:val="211D1E"/>
          <w:kern w:val="3"/>
          <w:sz w:val="24"/>
          <w:szCs w:val="24"/>
          <w:lang w:val="en-GB" w:eastAsia="zh-CN" w:bidi="hi-IN"/>
        </w:rPr>
        <w:t xml:space="preserve">The Award consists of an exact gold reproduction of the old golden florin, the coin first minted in Italy by the Florentine Republic in 1252, and a certificate. The award was established in 1995 by the </w:t>
      </w:r>
      <w:proofErr w:type="spellStart"/>
      <w:r w:rsidRPr="000E76DA">
        <w:rPr>
          <w:rFonts w:eastAsia="SimSun" w:cstheme="minorHAnsi"/>
          <w:color w:val="211D1E"/>
          <w:kern w:val="3"/>
          <w:sz w:val="24"/>
          <w:szCs w:val="24"/>
          <w:lang w:val="en-GB" w:eastAsia="zh-CN" w:bidi="hi-IN"/>
        </w:rPr>
        <w:t>Center</w:t>
      </w:r>
      <w:proofErr w:type="spellEnd"/>
      <w:r w:rsidRPr="000E76DA">
        <w:rPr>
          <w:rFonts w:eastAsia="SimSun" w:cstheme="minorHAnsi"/>
          <w:color w:val="211D1E"/>
          <w:kern w:val="3"/>
          <w:sz w:val="24"/>
          <w:szCs w:val="24"/>
          <w:lang w:val="en-GB" w:eastAsia="zh-CN" w:bidi="hi-IN"/>
        </w:rPr>
        <w:t xml:space="preserve"> for Microwave Remote Sensing (</w:t>
      </w:r>
      <w:proofErr w:type="spellStart"/>
      <w:r w:rsidRPr="000E76DA">
        <w:rPr>
          <w:rFonts w:eastAsia="SimSun" w:cstheme="minorHAnsi"/>
          <w:color w:val="211D1E"/>
          <w:kern w:val="3"/>
          <w:sz w:val="24"/>
          <w:szCs w:val="24"/>
          <w:lang w:val="en-GB" w:eastAsia="zh-CN" w:bidi="hi-IN"/>
        </w:rPr>
        <w:t>CeTeM</w:t>
      </w:r>
      <w:proofErr w:type="spellEnd"/>
      <w:r w:rsidRPr="000E76DA">
        <w:rPr>
          <w:rFonts w:eastAsia="SimSun" w:cstheme="minorHAnsi"/>
          <w:color w:val="211D1E"/>
          <w:kern w:val="3"/>
          <w:sz w:val="24"/>
          <w:szCs w:val="24"/>
          <w:lang w:val="en-GB" w:eastAsia="zh-CN" w:bidi="hi-IN"/>
        </w:rPr>
        <w:t xml:space="preserve">).  </w:t>
      </w:r>
    </w:p>
    <w:p w:rsidR="00BD3D73" w:rsidRPr="000E76DA" w:rsidRDefault="00BD3D73" w:rsidP="00BD3D73">
      <w:pPr>
        <w:suppressAutoHyphens/>
        <w:autoSpaceDN w:val="0"/>
        <w:spacing w:after="0" w:line="240" w:lineRule="auto"/>
        <w:jc w:val="both"/>
        <w:textAlignment w:val="baseline"/>
        <w:rPr>
          <w:rFonts w:eastAsia="SimSun" w:cstheme="minorHAnsi"/>
          <w:color w:val="211D1E"/>
          <w:kern w:val="3"/>
          <w:sz w:val="24"/>
          <w:szCs w:val="24"/>
          <w:lang w:val="en-GB" w:eastAsia="zh-CN" w:bidi="hi-IN"/>
        </w:rPr>
      </w:pPr>
    </w:p>
    <w:p w:rsidR="00BD3D73" w:rsidRPr="000E76DA" w:rsidRDefault="00BD3D73" w:rsidP="00BD3D73">
      <w:pPr>
        <w:suppressAutoHyphens/>
        <w:autoSpaceDN w:val="0"/>
        <w:spacing w:after="0" w:line="240" w:lineRule="auto"/>
        <w:jc w:val="both"/>
        <w:textAlignment w:val="baseline"/>
        <w:rPr>
          <w:rFonts w:eastAsia="SimSun" w:cstheme="minorHAnsi"/>
          <w:color w:val="000000"/>
          <w:kern w:val="3"/>
          <w:sz w:val="24"/>
          <w:szCs w:val="24"/>
          <w:lang w:eastAsia="zh-CN" w:bidi="hi-IN"/>
        </w:rPr>
      </w:pPr>
      <w:r w:rsidRPr="000E76DA">
        <w:rPr>
          <w:rFonts w:eastAsia="SimSun" w:cstheme="minorHAnsi"/>
          <w:color w:val="211D1E"/>
          <w:kern w:val="3"/>
          <w:sz w:val="24"/>
          <w:szCs w:val="24"/>
          <w:lang w:eastAsia="zh-CN" w:bidi="hi-IN"/>
        </w:rPr>
        <w:t xml:space="preserve">Both national and international nominations are welcome. </w:t>
      </w:r>
      <w:r w:rsidRPr="000E76DA">
        <w:rPr>
          <w:rFonts w:eastAsia="SimSun" w:cstheme="minorHAnsi"/>
          <w:color w:val="211D1E"/>
          <w:kern w:val="3"/>
          <w:sz w:val="24"/>
          <w:szCs w:val="24"/>
          <w:u w:val="single"/>
          <w:lang w:eastAsia="zh-CN" w:bidi="hi-IN"/>
        </w:rPr>
        <w:t xml:space="preserve">Nominees must be members of IEEE Geoscience and Remote Sensing Society (GRSS). </w:t>
      </w:r>
      <w:r w:rsidRPr="000E76DA">
        <w:rPr>
          <w:rFonts w:eastAsia="SimSun" w:cstheme="minorHAnsi"/>
          <w:color w:val="211D1E"/>
          <w:kern w:val="3"/>
          <w:sz w:val="24"/>
          <w:szCs w:val="24"/>
          <w:lang w:eastAsia="zh-CN" w:bidi="hi-IN"/>
        </w:rPr>
        <w:t>Previous nominees not selected as recipients may be re-nominated for future awards. An individual award recognizes distinguished achievements in the scientific and technical contributions to microwave radiometry in remote sensing.</w:t>
      </w:r>
    </w:p>
    <w:p w:rsidR="00BD3D73" w:rsidRPr="000E76DA" w:rsidRDefault="00BD3D73" w:rsidP="00BD3D73">
      <w:pPr>
        <w:suppressAutoHyphens/>
        <w:autoSpaceDN w:val="0"/>
        <w:spacing w:after="0" w:line="240" w:lineRule="auto"/>
        <w:jc w:val="both"/>
        <w:textAlignment w:val="baseline"/>
        <w:rPr>
          <w:rFonts w:eastAsia="SimSun" w:cstheme="minorHAnsi"/>
          <w:color w:val="211D1E"/>
          <w:kern w:val="3"/>
          <w:sz w:val="24"/>
          <w:szCs w:val="24"/>
          <w:lang w:eastAsia="zh-CN" w:bidi="hi-IN"/>
        </w:rPr>
      </w:pPr>
    </w:p>
    <w:p w:rsidR="00BD3D73" w:rsidRPr="000E76DA" w:rsidRDefault="00BD3D73" w:rsidP="00BD3D73">
      <w:pPr>
        <w:suppressAutoHyphens/>
        <w:autoSpaceDN w:val="0"/>
        <w:spacing w:after="0" w:line="240" w:lineRule="auto"/>
        <w:jc w:val="both"/>
        <w:textAlignment w:val="baseline"/>
        <w:rPr>
          <w:rFonts w:eastAsia="SimSun" w:cstheme="minorHAnsi"/>
          <w:color w:val="000000"/>
          <w:kern w:val="3"/>
          <w:sz w:val="24"/>
          <w:szCs w:val="24"/>
          <w:lang w:eastAsia="zh-CN" w:bidi="hi-IN"/>
        </w:rPr>
      </w:pPr>
      <w:r w:rsidRPr="000E76DA">
        <w:rPr>
          <w:rFonts w:eastAsia="SimSun" w:cstheme="minorHAnsi"/>
          <w:color w:val="211D1E"/>
          <w:kern w:val="3"/>
          <w:sz w:val="24"/>
          <w:szCs w:val="24"/>
          <w:lang w:eastAsia="zh-CN" w:bidi="hi-IN"/>
        </w:rPr>
        <w:t>The GOLDEN FLORIN Award Committee makes every effort to ensure that information submitted via the nomination process is handled in accordance with the requirements of the Privacy Law. We encourage all contact information associated with the nomination to include only business contact information to the maximum extent possible. If you choose to provide personal information, we will use that information to process the nomination or to fulfill the stated purpose of the communication. Information submitted is not used for commercial marketing.</w:t>
      </w:r>
    </w:p>
    <w:p w:rsidR="00BD3D73" w:rsidRPr="000E76DA" w:rsidRDefault="00BD3D73" w:rsidP="00BD3D73">
      <w:pPr>
        <w:suppressAutoHyphens/>
        <w:autoSpaceDN w:val="0"/>
        <w:spacing w:after="0" w:line="240" w:lineRule="auto"/>
        <w:jc w:val="both"/>
        <w:textAlignment w:val="baseline"/>
        <w:rPr>
          <w:rFonts w:eastAsia="SimSun" w:cstheme="minorHAnsi"/>
          <w:color w:val="211D1E"/>
          <w:kern w:val="3"/>
          <w:sz w:val="24"/>
          <w:szCs w:val="24"/>
          <w:lang w:eastAsia="zh-CN" w:bidi="hi-IN"/>
        </w:rPr>
      </w:pPr>
    </w:p>
    <w:p w:rsidR="00BD3D73" w:rsidRPr="000E76DA" w:rsidRDefault="00BD3D73" w:rsidP="00BD3D73">
      <w:pPr>
        <w:shd w:val="clear" w:color="auto" w:fill="FFFFFF"/>
        <w:suppressAutoHyphens/>
        <w:autoSpaceDN w:val="0"/>
        <w:spacing w:after="0" w:line="240" w:lineRule="auto"/>
        <w:jc w:val="both"/>
        <w:textAlignment w:val="baseline"/>
        <w:rPr>
          <w:rFonts w:eastAsia="SimSun" w:cstheme="minorHAnsi"/>
          <w:kern w:val="3"/>
          <w:sz w:val="24"/>
          <w:szCs w:val="24"/>
          <w:lang w:eastAsia="zh-CN" w:bidi="hi-IN"/>
        </w:rPr>
      </w:pPr>
      <w:r w:rsidRPr="000E76DA">
        <w:rPr>
          <w:rFonts w:eastAsia="Times New Roman" w:cstheme="minorHAnsi"/>
          <w:b/>
          <w:bCs/>
          <w:color w:val="333333"/>
          <w:kern w:val="3"/>
          <w:sz w:val="24"/>
          <w:szCs w:val="24"/>
          <w:lang w:eastAsia="zh-CN" w:bidi="hi-IN"/>
        </w:rPr>
        <w:t>Quality of Nomination</w:t>
      </w:r>
      <w:r w:rsidRPr="000E76DA">
        <w:rPr>
          <w:rFonts w:eastAsia="Times New Roman" w:cstheme="minorHAnsi"/>
          <w:color w:val="333333"/>
          <w:kern w:val="3"/>
          <w:sz w:val="24"/>
          <w:szCs w:val="24"/>
          <w:lang w:eastAsia="zh-CN" w:bidi="hi-IN"/>
        </w:rPr>
        <w:t>: You as nominator obviously believe that your candidate is worthy to receive the particular award for which you are nominating him/her. Therefore it is up to you, through the quality of your documentation, to assist the Award Committee, in viewing the achievements of your candidate as you do.</w:t>
      </w:r>
    </w:p>
    <w:p w:rsidR="00883D40" w:rsidRDefault="00BD3D73" w:rsidP="00BD3D73">
      <w:pPr>
        <w:suppressAutoHyphens/>
        <w:autoSpaceDN w:val="0"/>
        <w:spacing w:after="0" w:line="240" w:lineRule="auto"/>
        <w:jc w:val="both"/>
        <w:textAlignment w:val="baseline"/>
        <w:rPr>
          <w:rFonts w:eastAsia="Times New Roman" w:cstheme="minorHAnsi"/>
          <w:color w:val="333333"/>
          <w:kern w:val="3"/>
          <w:sz w:val="24"/>
          <w:szCs w:val="24"/>
          <w:lang w:eastAsia="zh-CN" w:bidi="hi-IN"/>
        </w:rPr>
      </w:pPr>
      <w:r w:rsidRPr="000E76DA">
        <w:rPr>
          <w:rFonts w:eastAsia="Times New Roman" w:cstheme="minorHAnsi"/>
          <w:color w:val="333333"/>
          <w:kern w:val="3"/>
          <w:sz w:val="24"/>
          <w:szCs w:val="24"/>
          <w:lang w:eastAsia="zh-CN" w:bidi="hi-IN"/>
        </w:rPr>
        <w:t xml:space="preserve">The importance of the quality of the nomination itself, and of the supporting endorsement letters, cannot be overemphasized. The nomination and endorsements should be as specific, accurate, and complete as possible. It is imperative that the true merits of your candidate be conveyed through this information. Keep in mind that in some cases those involved in the selection process may have no personal knowledge of the candidate and will lean heavily on the documentation for the information they need to make reasonable judgments. </w:t>
      </w:r>
      <w:r w:rsidR="00A90647" w:rsidRPr="000E76DA">
        <w:rPr>
          <w:rFonts w:eastAsia="Times New Roman" w:cstheme="minorHAnsi"/>
          <w:color w:val="333333"/>
          <w:kern w:val="3"/>
          <w:sz w:val="24"/>
          <w:szCs w:val="24"/>
          <w:lang w:eastAsia="zh-CN" w:bidi="hi-IN"/>
        </w:rPr>
        <w:t>For more information please refer to</w:t>
      </w:r>
      <w:r w:rsidR="00883D40">
        <w:rPr>
          <w:rFonts w:eastAsia="Times New Roman" w:cstheme="minorHAnsi"/>
          <w:color w:val="333333"/>
          <w:kern w:val="3"/>
          <w:sz w:val="24"/>
          <w:szCs w:val="24"/>
          <w:lang w:eastAsia="zh-CN" w:bidi="hi-IN"/>
        </w:rPr>
        <w:t>:</w:t>
      </w:r>
      <w:r w:rsidR="00A90647" w:rsidRPr="000E76DA">
        <w:rPr>
          <w:rFonts w:eastAsia="Times New Roman" w:cstheme="minorHAnsi"/>
          <w:color w:val="333333"/>
          <w:kern w:val="3"/>
          <w:sz w:val="24"/>
          <w:szCs w:val="24"/>
          <w:lang w:eastAsia="zh-CN" w:bidi="hi-IN"/>
        </w:rPr>
        <w:t xml:space="preserve"> </w:t>
      </w:r>
    </w:p>
    <w:p w:rsidR="00BD3D73" w:rsidRPr="000E76DA" w:rsidRDefault="00883D40" w:rsidP="00BD3D73">
      <w:pPr>
        <w:suppressAutoHyphens/>
        <w:autoSpaceDN w:val="0"/>
        <w:spacing w:after="0" w:line="240" w:lineRule="auto"/>
        <w:jc w:val="both"/>
        <w:textAlignment w:val="baseline"/>
        <w:rPr>
          <w:rFonts w:eastAsia="Times New Roman" w:cstheme="minorHAnsi"/>
          <w:color w:val="333333"/>
          <w:kern w:val="3"/>
          <w:sz w:val="24"/>
          <w:szCs w:val="24"/>
          <w:lang w:eastAsia="zh-CN" w:bidi="hi-IN"/>
        </w:rPr>
      </w:pPr>
      <w:hyperlink r:id="rId4" w:history="1">
        <w:r w:rsidRPr="008A7938">
          <w:rPr>
            <w:rStyle w:val="Hyperlink"/>
            <w:rFonts w:eastAsia="SimSun" w:cstheme="minorHAnsi"/>
            <w:kern w:val="3"/>
            <w:sz w:val="24"/>
            <w:szCs w:val="24"/>
            <w:lang w:eastAsia="zh-CN" w:bidi="hi-IN"/>
          </w:rPr>
          <w:t>www.grss-ieee.org/resources/</w:t>
        </w:r>
        <w:r w:rsidRPr="008A7938">
          <w:rPr>
            <w:rStyle w:val="Hyperlink"/>
            <w:rFonts w:eastAsia="SimSun" w:cstheme="minorHAnsi"/>
            <w:kern w:val="3"/>
            <w:sz w:val="24"/>
            <w:szCs w:val="24"/>
            <w:lang w:eastAsia="zh-CN" w:bidi="hi-IN"/>
          </w:rPr>
          <w:t>p.pampaloni@ifac.cnr.ita</w:t>
        </w:r>
        <w:r w:rsidRPr="008A7938">
          <w:rPr>
            <w:rStyle w:val="Hyperlink"/>
            <w:rFonts w:eastAsia="SimSun" w:cstheme="minorHAnsi"/>
            <w:kern w:val="3"/>
            <w:sz w:val="24"/>
            <w:szCs w:val="24"/>
            <w:lang w:eastAsia="zh-CN" w:bidi="hi-IN"/>
          </w:rPr>
          <w:t>wards/golden-florin-award/</w:t>
        </w:r>
      </w:hyperlink>
      <w:r w:rsidR="00A90647" w:rsidRPr="000E76DA">
        <w:rPr>
          <w:rFonts w:eastAsia="SimSun" w:cstheme="minorHAnsi"/>
          <w:color w:val="211D1E"/>
          <w:kern w:val="3"/>
          <w:sz w:val="24"/>
          <w:szCs w:val="24"/>
          <w:lang w:eastAsia="zh-CN" w:bidi="hi-IN"/>
        </w:rPr>
        <w:t xml:space="preserve"> </w:t>
      </w:r>
      <w:bookmarkStart w:id="0" w:name="_GoBack"/>
      <w:bookmarkEnd w:id="0"/>
    </w:p>
    <w:p w:rsidR="00BD3D73" w:rsidRPr="000E76DA" w:rsidRDefault="00BD3D73" w:rsidP="00BD3D73">
      <w:pPr>
        <w:suppressAutoHyphens/>
        <w:autoSpaceDN w:val="0"/>
        <w:spacing w:after="0" w:line="240" w:lineRule="auto"/>
        <w:jc w:val="both"/>
        <w:textAlignment w:val="baseline"/>
        <w:rPr>
          <w:rFonts w:eastAsia="SimSun" w:cstheme="minorHAnsi"/>
          <w:color w:val="1F497D"/>
          <w:kern w:val="3"/>
          <w:sz w:val="24"/>
          <w:szCs w:val="24"/>
          <w:lang w:eastAsia="zh-CN" w:bidi="hi-IN"/>
        </w:rPr>
      </w:pPr>
    </w:p>
    <w:p w:rsidR="00BD3D73" w:rsidRPr="000E76DA" w:rsidRDefault="00BD3D73" w:rsidP="00BD3D73">
      <w:pPr>
        <w:suppressAutoHyphens/>
        <w:autoSpaceDN w:val="0"/>
        <w:spacing w:after="0" w:line="240" w:lineRule="auto"/>
        <w:jc w:val="center"/>
        <w:textAlignment w:val="baseline"/>
        <w:rPr>
          <w:rFonts w:eastAsia="SimSun" w:cstheme="minorHAnsi"/>
          <w:kern w:val="3"/>
          <w:sz w:val="24"/>
          <w:szCs w:val="24"/>
          <w:u w:val="single"/>
          <w:lang w:eastAsia="zh-CN" w:bidi="hi-IN"/>
        </w:rPr>
      </w:pPr>
      <w:r w:rsidRPr="000E76DA">
        <w:rPr>
          <w:rFonts w:eastAsia="SimSun" w:cstheme="minorHAnsi"/>
          <w:kern w:val="3"/>
          <w:sz w:val="24"/>
          <w:szCs w:val="24"/>
          <w:u w:val="single"/>
          <w:lang w:eastAsia="zh-CN" w:bidi="hi-IN"/>
        </w:rPr>
        <w:t xml:space="preserve">Please note that, as for all GRSS Major Awards, the nomination shall not be made by </w:t>
      </w:r>
    </w:p>
    <w:p w:rsidR="00BD3D73" w:rsidRPr="000E76DA" w:rsidRDefault="00BD3D73" w:rsidP="00BD3D73">
      <w:pPr>
        <w:suppressAutoHyphens/>
        <w:autoSpaceDN w:val="0"/>
        <w:spacing w:after="0" w:line="240" w:lineRule="auto"/>
        <w:jc w:val="center"/>
        <w:textAlignment w:val="baseline"/>
        <w:rPr>
          <w:rFonts w:eastAsia="SimSun" w:cstheme="minorHAnsi"/>
          <w:kern w:val="3"/>
          <w:sz w:val="24"/>
          <w:szCs w:val="24"/>
          <w:u w:val="single"/>
          <w:lang w:eastAsia="zh-CN" w:bidi="hi-IN"/>
        </w:rPr>
      </w:pPr>
      <w:r w:rsidRPr="000E76DA">
        <w:rPr>
          <w:rFonts w:eastAsia="SimSun" w:cstheme="minorHAnsi"/>
          <w:kern w:val="3"/>
          <w:sz w:val="24"/>
          <w:szCs w:val="24"/>
          <w:u w:val="single"/>
          <w:lang w:eastAsia="zh-CN" w:bidi="hi-IN"/>
        </w:rPr>
        <w:t xml:space="preserve">a GRSS </w:t>
      </w:r>
      <w:proofErr w:type="spellStart"/>
      <w:r w:rsidRPr="000E76DA">
        <w:rPr>
          <w:rFonts w:eastAsia="SimSun" w:cstheme="minorHAnsi"/>
          <w:kern w:val="3"/>
          <w:sz w:val="24"/>
          <w:szCs w:val="24"/>
          <w:u w:val="single"/>
          <w:lang w:eastAsia="zh-CN" w:bidi="hi-IN"/>
        </w:rPr>
        <w:t>AdCom</w:t>
      </w:r>
      <w:proofErr w:type="spellEnd"/>
      <w:r w:rsidRPr="000E76DA">
        <w:rPr>
          <w:rFonts w:eastAsia="SimSun" w:cstheme="minorHAnsi"/>
          <w:kern w:val="3"/>
          <w:sz w:val="24"/>
          <w:szCs w:val="24"/>
          <w:u w:val="single"/>
          <w:lang w:eastAsia="zh-CN" w:bidi="hi-IN"/>
        </w:rPr>
        <w:t xml:space="preserve"> member.</w:t>
      </w:r>
    </w:p>
    <w:p w:rsidR="00BD3D73" w:rsidRPr="000E76DA" w:rsidRDefault="00BD3D73" w:rsidP="00BD3D73">
      <w:pPr>
        <w:suppressAutoHyphens/>
        <w:autoSpaceDN w:val="0"/>
        <w:spacing w:after="0" w:line="240" w:lineRule="auto"/>
        <w:jc w:val="center"/>
        <w:textAlignment w:val="baseline"/>
        <w:rPr>
          <w:rFonts w:eastAsia="SimSun" w:cstheme="minorHAnsi"/>
          <w:color w:val="211D1E"/>
          <w:kern w:val="3"/>
          <w:sz w:val="20"/>
          <w:szCs w:val="20"/>
          <w:lang w:eastAsia="zh-CN" w:bidi="hi-IN"/>
        </w:rPr>
      </w:pPr>
    </w:p>
    <w:p w:rsidR="00BD3D73" w:rsidRPr="000E76DA" w:rsidRDefault="00BD3D73" w:rsidP="00BD3D73">
      <w:pPr>
        <w:suppressAutoHyphens/>
        <w:autoSpaceDN w:val="0"/>
        <w:spacing w:after="0" w:line="240" w:lineRule="auto"/>
        <w:jc w:val="center"/>
        <w:textAlignment w:val="baseline"/>
        <w:rPr>
          <w:rFonts w:eastAsia="SimSun" w:cstheme="minorHAnsi"/>
          <w:b/>
          <w:color w:val="FF0000"/>
          <w:kern w:val="3"/>
          <w:sz w:val="28"/>
          <w:szCs w:val="28"/>
          <w:lang w:val="en-GB" w:eastAsia="zh-CN" w:bidi="hi-IN"/>
        </w:rPr>
      </w:pPr>
      <w:r w:rsidRPr="000E76DA">
        <w:rPr>
          <w:rFonts w:eastAsia="SimSun" w:cstheme="minorHAnsi"/>
          <w:b/>
          <w:color w:val="FF0000"/>
          <w:kern w:val="3"/>
          <w:sz w:val="28"/>
          <w:szCs w:val="28"/>
          <w:lang w:val="en-GB" w:eastAsia="zh-CN" w:bidi="hi-IN"/>
        </w:rPr>
        <w:t>DEA</w:t>
      </w:r>
      <w:r w:rsidR="005D0359" w:rsidRPr="000E76DA">
        <w:rPr>
          <w:rFonts w:eastAsia="SimSun" w:cstheme="minorHAnsi"/>
          <w:b/>
          <w:color w:val="FF0000"/>
          <w:kern w:val="3"/>
          <w:sz w:val="28"/>
          <w:szCs w:val="28"/>
          <w:lang w:val="en-GB" w:eastAsia="zh-CN" w:bidi="hi-IN"/>
        </w:rPr>
        <w:t>DLINE FOR NOMINATION: JANUARY 27</w:t>
      </w:r>
      <w:r w:rsidR="00A90647" w:rsidRPr="000E76DA">
        <w:rPr>
          <w:rFonts w:eastAsia="SimSun" w:cstheme="minorHAnsi"/>
          <w:b/>
          <w:color w:val="FF0000"/>
          <w:kern w:val="3"/>
          <w:sz w:val="28"/>
          <w:szCs w:val="28"/>
          <w:lang w:val="en-GB" w:eastAsia="zh-CN" w:bidi="hi-IN"/>
        </w:rPr>
        <w:t>,</w:t>
      </w:r>
      <w:r w:rsidRPr="000E76DA">
        <w:rPr>
          <w:rFonts w:eastAsia="SimSun" w:cstheme="minorHAnsi"/>
          <w:b/>
          <w:color w:val="FF0000"/>
          <w:kern w:val="3"/>
          <w:sz w:val="28"/>
          <w:szCs w:val="28"/>
          <w:lang w:val="en-GB" w:eastAsia="zh-CN" w:bidi="hi-IN"/>
        </w:rPr>
        <w:t xml:space="preserve"> 2024</w:t>
      </w:r>
    </w:p>
    <w:p w:rsidR="00BD3D73" w:rsidRPr="000E76DA" w:rsidRDefault="00883D40" w:rsidP="00BD3D73">
      <w:pPr>
        <w:suppressAutoHyphens/>
        <w:autoSpaceDN w:val="0"/>
        <w:spacing w:after="0" w:line="240" w:lineRule="auto"/>
        <w:jc w:val="center"/>
        <w:textAlignment w:val="baseline"/>
        <w:rPr>
          <w:rFonts w:eastAsia="SimSun" w:cstheme="minorHAnsi"/>
          <w:i/>
          <w:color w:val="000000"/>
          <w:kern w:val="3"/>
          <w:sz w:val="24"/>
          <w:szCs w:val="24"/>
          <w:lang w:eastAsia="zh-CN" w:bidi="hi-IN"/>
        </w:rPr>
      </w:pPr>
      <w:hyperlink r:id="rId5" w:history="1">
        <w:r w:rsidR="00BD3D73" w:rsidRPr="000E76DA">
          <w:rPr>
            <w:rFonts w:eastAsia="SimSun" w:cstheme="minorHAnsi"/>
            <w:color w:val="0000FF"/>
            <w:kern w:val="3"/>
            <w:sz w:val="32"/>
            <w:szCs w:val="32"/>
            <w:u w:val="single"/>
            <w:lang w:eastAsia="zh-CN" w:bidi="hi-IN"/>
          </w:rPr>
          <w:t>www.cetem.org</w:t>
        </w:r>
      </w:hyperlink>
      <w:r w:rsidR="00BD3D73" w:rsidRPr="000E76DA">
        <w:rPr>
          <w:rFonts w:eastAsia="SimSun" w:cstheme="minorHAnsi"/>
          <w:i/>
          <w:color w:val="000000"/>
          <w:kern w:val="3"/>
          <w:sz w:val="24"/>
          <w:szCs w:val="24"/>
          <w:lang w:eastAsia="zh-CN" w:bidi="hi-IN"/>
        </w:rPr>
        <w:t xml:space="preserve"> </w:t>
      </w:r>
    </w:p>
    <w:p w:rsidR="00BD3D73" w:rsidRPr="000E76DA" w:rsidRDefault="00BD3D73" w:rsidP="00BD3D73">
      <w:pPr>
        <w:suppressAutoHyphens/>
        <w:autoSpaceDN w:val="0"/>
        <w:spacing w:after="0" w:line="240" w:lineRule="auto"/>
        <w:jc w:val="center"/>
        <w:textAlignment w:val="baseline"/>
        <w:rPr>
          <w:rFonts w:eastAsia="SimSun" w:cstheme="minorHAnsi"/>
          <w:i/>
          <w:color w:val="000000"/>
          <w:kern w:val="3"/>
          <w:sz w:val="24"/>
          <w:szCs w:val="24"/>
          <w:lang w:eastAsia="zh-CN" w:bidi="hi-IN"/>
        </w:rPr>
      </w:pPr>
    </w:p>
    <w:p w:rsidR="00BD3D73" w:rsidRPr="000E76DA" w:rsidRDefault="00BD3D73" w:rsidP="00BD3D73">
      <w:pPr>
        <w:suppressAutoHyphens/>
        <w:autoSpaceDN w:val="0"/>
        <w:spacing w:after="0" w:line="240" w:lineRule="auto"/>
        <w:textAlignment w:val="baseline"/>
        <w:rPr>
          <w:rFonts w:eastAsia="SimSun" w:cstheme="minorHAnsi"/>
          <w:i/>
          <w:kern w:val="3"/>
          <w:sz w:val="24"/>
          <w:szCs w:val="24"/>
          <w:lang w:eastAsia="zh-CN" w:bidi="hi-IN"/>
        </w:rPr>
      </w:pPr>
      <w:r w:rsidRPr="000E76DA">
        <w:rPr>
          <w:rFonts w:eastAsia="SimSun" w:cstheme="minorHAnsi"/>
          <w:i/>
          <w:kern w:val="3"/>
          <w:sz w:val="24"/>
          <w:szCs w:val="24"/>
          <w:lang w:eastAsia="zh-CN" w:bidi="hi-IN"/>
        </w:rPr>
        <w:lastRenderedPageBreak/>
        <w:t>Nominations with supporting material should be sent by e-mail to:</w:t>
      </w:r>
    </w:p>
    <w:p w:rsidR="00BD3D73" w:rsidRPr="000E76DA" w:rsidRDefault="00BD3D73" w:rsidP="00BD3D73">
      <w:pPr>
        <w:widowControl w:val="0"/>
        <w:suppressAutoHyphens/>
        <w:autoSpaceDN w:val="0"/>
        <w:spacing w:after="0" w:line="240" w:lineRule="auto"/>
        <w:textAlignment w:val="baseline"/>
        <w:rPr>
          <w:rFonts w:eastAsia="SimSun" w:cstheme="minorHAnsi"/>
          <w:kern w:val="3"/>
          <w:lang w:eastAsia="zh-CN" w:bidi="hi-IN"/>
        </w:rPr>
      </w:pPr>
    </w:p>
    <w:p w:rsidR="00BD3D73" w:rsidRPr="000E76DA" w:rsidRDefault="00BD3D73" w:rsidP="00BD3D73">
      <w:pPr>
        <w:widowControl w:val="0"/>
        <w:suppressAutoHyphens/>
        <w:autoSpaceDN w:val="0"/>
        <w:spacing w:after="0" w:line="240" w:lineRule="auto"/>
        <w:textAlignment w:val="baseline"/>
        <w:rPr>
          <w:rFonts w:eastAsia="SimSun" w:cstheme="minorHAnsi"/>
          <w:kern w:val="3"/>
          <w:lang w:val="it-IT" w:eastAsia="zh-CN" w:bidi="hi-IN"/>
        </w:rPr>
      </w:pPr>
      <w:r w:rsidRPr="000E76DA">
        <w:rPr>
          <w:rFonts w:eastAsia="SimSun" w:cstheme="minorHAnsi"/>
          <w:kern w:val="3"/>
          <w:lang w:val="it-IT" w:eastAsia="zh-CN" w:bidi="hi-IN"/>
        </w:rPr>
        <w:t xml:space="preserve">Dr. Paolo Pampaloni </w:t>
      </w:r>
    </w:p>
    <w:p w:rsidR="00BD3D73" w:rsidRPr="000E76DA" w:rsidRDefault="00BD3D73" w:rsidP="00BD3D73">
      <w:pPr>
        <w:widowControl w:val="0"/>
        <w:suppressAutoHyphens/>
        <w:autoSpaceDN w:val="0"/>
        <w:spacing w:after="0" w:line="240" w:lineRule="auto"/>
        <w:textAlignment w:val="baseline"/>
        <w:rPr>
          <w:rFonts w:eastAsia="SimSun" w:cstheme="minorHAnsi"/>
          <w:kern w:val="3"/>
          <w:lang w:val="it-IT" w:eastAsia="zh-CN" w:bidi="hi-IN"/>
        </w:rPr>
      </w:pPr>
      <w:r w:rsidRPr="000E76DA">
        <w:rPr>
          <w:rFonts w:eastAsia="SimSun" w:cstheme="minorHAnsi"/>
          <w:kern w:val="3"/>
          <w:lang w:val="it-IT" w:eastAsia="zh-CN" w:bidi="hi-IN"/>
        </w:rPr>
        <w:t xml:space="preserve">IFAC-CNR Sesto Fiorentino 50019, Florence, </w:t>
      </w:r>
      <w:proofErr w:type="spellStart"/>
      <w:r w:rsidRPr="000E76DA">
        <w:rPr>
          <w:rFonts w:eastAsia="SimSun" w:cstheme="minorHAnsi"/>
          <w:kern w:val="3"/>
          <w:lang w:val="it-IT" w:eastAsia="zh-CN" w:bidi="hi-IN"/>
        </w:rPr>
        <w:t>Italy</w:t>
      </w:r>
      <w:proofErr w:type="spellEnd"/>
      <w:r w:rsidRPr="000E76DA">
        <w:rPr>
          <w:rFonts w:eastAsia="SimSun" w:cstheme="minorHAnsi"/>
          <w:kern w:val="3"/>
          <w:lang w:val="it-IT" w:eastAsia="zh-CN" w:bidi="hi-IN"/>
        </w:rPr>
        <w:t xml:space="preserve">. </w:t>
      </w:r>
    </w:p>
    <w:p w:rsidR="00BD3D73" w:rsidRPr="000E76DA" w:rsidRDefault="00BD3D73" w:rsidP="00BD3D73">
      <w:pPr>
        <w:suppressAutoHyphens/>
        <w:autoSpaceDN w:val="0"/>
        <w:spacing w:after="0" w:line="240" w:lineRule="auto"/>
        <w:textAlignment w:val="baseline"/>
        <w:rPr>
          <w:rFonts w:eastAsia="SimSun" w:cstheme="minorHAnsi"/>
          <w:color w:val="0000FF"/>
          <w:kern w:val="3"/>
          <w:sz w:val="32"/>
          <w:szCs w:val="32"/>
          <w:lang w:val="it-IT" w:eastAsia="zh-CN" w:bidi="hi-IN"/>
        </w:rPr>
      </w:pPr>
      <w:r w:rsidRPr="000E76DA">
        <w:rPr>
          <w:rFonts w:eastAsia="SimSun" w:cstheme="minorHAnsi"/>
          <w:color w:val="000000"/>
          <w:kern w:val="3"/>
          <w:lang w:val="it-IT" w:eastAsia="zh-CN" w:bidi="hi-IN"/>
        </w:rPr>
        <w:t>e-mail:</w:t>
      </w:r>
      <w:r w:rsidR="000E76DA" w:rsidRPr="000E76DA">
        <w:rPr>
          <w:rFonts w:cstheme="minorHAnsi"/>
          <w:lang w:val="pt-BR"/>
        </w:rPr>
        <w:t xml:space="preserve"> </w:t>
      </w:r>
      <w:hyperlink r:id="rId6" w:history="1">
        <w:r w:rsidR="000E76DA" w:rsidRPr="000E76DA">
          <w:rPr>
            <w:rStyle w:val="Hyperlink"/>
            <w:rFonts w:eastAsia="SimSun" w:cstheme="minorHAnsi"/>
            <w:kern w:val="3"/>
            <w:lang w:val="it-IT" w:eastAsia="zh-CN" w:bidi="hi-IN"/>
          </w:rPr>
          <w:t>p.pampaloni@ifac.cnr.it</w:t>
        </w:r>
      </w:hyperlink>
      <w:r w:rsidR="000E76DA" w:rsidRPr="000E76DA">
        <w:rPr>
          <w:rFonts w:eastAsia="SimSun" w:cstheme="minorHAnsi"/>
          <w:color w:val="000000"/>
          <w:kern w:val="3"/>
          <w:lang w:val="it-IT" w:eastAsia="zh-CN" w:bidi="hi-IN"/>
        </w:rPr>
        <w:t xml:space="preserve"> </w:t>
      </w:r>
    </w:p>
    <w:p w:rsidR="00BD3D73" w:rsidRPr="000E76DA" w:rsidRDefault="00BD3D73" w:rsidP="00BD3D73">
      <w:pPr>
        <w:suppressAutoHyphens/>
        <w:autoSpaceDN w:val="0"/>
        <w:spacing w:after="0" w:line="240" w:lineRule="auto"/>
        <w:jc w:val="center"/>
        <w:textAlignment w:val="baseline"/>
        <w:rPr>
          <w:rFonts w:eastAsia="SimSun" w:cstheme="minorHAnsi"/>
          <w:color w:val="0000FF"/>
          <w:kern w:val="3"/>
          <w:sz w:val="32"/>
          <w:szCs w:val="32"/>
          <w:lang w:val="it-IT" w:eastAsia="zh-CN" w:bidi="hi-IN"/>
        </w:rPr>
      </w:pPr>
    </w:p>
    <w:p w:rsidR="00AB6BE8" w:rsidRPr="000E76DA" w:rsidRDefault="00AB6BE8">
      <w:pPr>
        <w:rPr>
          <w:rFonts w:cstheme="minorHAnsi"/>
          <w:lang w:val="it-IT"/>
        </w:rPr>
      </w:pPr>
    </w:p>
    <w:sectPr w:rsidR="00AB6BE8" w:rsidRPr="000E76DA">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D73"/>
    <w:rsid w:val="000C4225"/>
    <w:rsid w:val="000E76DA"/>
    <w:rsid w:val="005D0359"/>
    <w:rsid w:val="00883D40"/>
    <w:rsid w:val="00A90647"/>
    <w:rsid w:val="00AB6BE8"/>
    <w:rsid w:val="00BD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EBA9"/>
  <w15:chartTrackingRefBased/>
  <w15:docId w15:val="{78E5B2ED-0A41-4725-BA8E-4E06E18B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647"/>
    <w:rPr>
      <w:rFonts w:ascii="Segoe UI" w:hAnsi="Segoe UI" w:cs="Segoe UI"/>
      <w:sz w:val="18"/>
      <w:szCs w:val="18"/>
    </w:rPr>
  </w:style>
  <w:style w:type="character" w:styleId="Hyperlink">
    <w:name w:val="Hyperlink"/>
    <w:basedOn w:val="DefaultParagraphFont"/>
    <w:uiPriority w:val="99"/>
    <w:unhideWhenUsed/>
    <w:rsid w:val="00A90647"/>
    <w:rPr>
      <w:color w:val="0563C1" w:themeColor="hyperlink"/>
      <w:u w:val="single"/>
    </w:rPr>
  </w:style>
  <w:style w:type="character" w:styleId="UnresolvedMention">
    <w:name w:val="Unresolved Mention"/>
    <w:basedOn w:val="DefaultParagraphFont"/>
    <w:uiPriority w:val="99"/>
    <w:semiHidden/>
    <w:unhideWhenUsed/>
    <w:rsid w:val="00A90647"/>
    <w:rPr>
      <w:color w:val="605E5C"/>
      <w:shd w:val="clear" w:color="auto" w:fill="E1DFDD"/>
    </w:rPr>
  </w:style>
  <w:style w:type="character" w:styleId="FollowedHyperlink">
    <w:name w:val="FollowedHyperlink"/>
    <w:basedOn w:val="DefaultParagraphFont"/>
    <w:uiPriority w:val="99"/>
    <w:semiHidden/>
    <w:unhideWhenUsed/>
    <w:rsid w:val="000E76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pampaloni@ifac.cnr.it" TargetMode="External"/><Relationship Id="rId5" Type="http://schemas.openxmlformats.org/officeDocument/2006/relationships/hyperlink" Target="http://www.cetem.org" TargetMode="External"/><Relationship Id="rId4" Type="http://schemas.openxmlformats.org/officeDocument/2006/relationships/hyperlink" Target="http://www.grss-ieee.org/resources/p.pampaloni@ifac.cnr.itawards/golden-florin-awar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Pampaloni</dc:creator>
  <cp:keywords/>
  <dc:description/>
  <cp:lastModifiedBy>Moreira, Alberto</cp:lastModifiedBy>
  <cp:revision>3</cp:revision>
  <dcterms:created xsi:type="dcterms:W3CDTF">2023-10-09T15:49:00Z</dcterms:created>
  <dcterms:modified xsi:type="dcterms:W3CDTF">2023-10-09T15:49:00Z</dcterms:modified>
</cp:coreProperties>
</file>