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0204D" w14:textId="4D5DDC82" w:rsidR="00BE70CE" w:rsidRPr="00705399" w:rsidRDefault="009456D2" w:rsidP="00705399">
      <w:pPr>
        <w:pStyle w:val="Heading1"/>
      </w:pPr>
      <w:r>
        <w:t xml:space="preserve">IEEE </w:t>
      </w:r>
      <w:r w:rsidR="00BE70CE" w:rsidRPr="00705399">
        <w:t>GRSS DISTINGUISHED ACHIEVEMENT AWARD</w:t>
      </w:r>
    </w:p>
    <w:p w14:paraId="75F3E46A" w14:textId="77777777" w:rsidR="00BE70CE" w:rsidRPr="00BB6AD5" w:rsidRDefault="00BE70CE" w:rsidP="00BE70CE">
      <w:pPr>
        <w:rPr>
          <w:rFonts w:ascii="Arial" w:hAnsi="Arial"/>
          <w:b/>
          <w:lang w:val="en-US"/>
        </w:rPr>
      </w:pPr>
    </w:p>
    <w:p w14:paraId="288EAA6C" w14:textId="77777777" w:rsidR="00BE70CE" w:rsidRPr="00705399" w:rsidRDefault="00BE70CE" w:rsidP="00BE70CE">
      <w:pPr>
        <w:spacing w:after="80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Description</w:t>
      </w:r>
      <w:r w:rsidRPr="00705399">
        <w:rPr>
          <w:rFonts w:ascii="Arial" w:hAnsi="Arial"/>
          <w:szCs w:val="24"/>
          <w:lang w:val="en-US"/>
        </w:rPr>
        <w:t>:</w:t>
      </w:r>
      <w:r w:rsidRPr="00705399">
        <w:rPr>
          <w:rFonts w:ascii="Arial" w:hAnsi="Arial"/>
          <w:b/>
          <w:szCs w:val="24"/>
          <w:lang w:val="en-US"/>
        </w:rPr>
        <w:t xml:space="preserve"> </w:t>
      </w:r>
      <w:r w:rsidRPr="00705399">
        <w:rPr>
          <w:rFonts w:ascii="Arial" w:hAnsi="Arial"/>
          <w:szCs w:val="24"/>
          <w:lang w:val="en-US"/>
        </w:rPr>
        <w:t>The GRSS established the Distinguished Achievement Award to recognize an individual who has made significant technical contributions over a sustained period. The contributions shall fall within the technical scope of GRSS. The award shall be considered annually and presented if a distinguished candidate is identified.</w:t>
      </w:r>
    </w:p>
    <w:p w14:paraId="042CCB14" w14:textId="77777777" w:rsidR="00BE70CE" w:rsidRPr="00705399" w:rsidRDefault="00BE70CE" w:rsidP="00BE70CE">
      <w:pPr>
        <w:spacing w:after="80"/>
        <w:ind w:right="108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Administration:</w:t>
      </w:r>
      <w:r w:rsidRPr="00705399">
        <w:rPr>
          <w:rFonts w:ascii="Arial" w:hAnsi="Arial"/>
          <w:szCs w:val="24"/>
          <w:lang w:val="en-US"/>
        </w:rPr>
        <w:t xml:space="preserve"> IEEE Geoscience and Remote Sensing Society (IEEE GRSS)</w:t>
      </w:r>
    </w:p>
    <w:p w14:paraId="45776993" w14:textId="77777777" w:rsidR="00BE70CE" w:rsidRPr="00705399" w:rsidRDefault="00BE70CE" w:rsidP="00BE70CE">
      <w:pPr>
        <w:spacing w:after="80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color w:val="000000"/>
          <w:szCs w:val="24"/>
          <w:lang w:val="en-US"/>
        </w:rPr>
        <w:t>Eligibility</w:t>
      </w:r>
      <w:r w:rsidRPr="00705399">
        <w:rPr>
          <w:rFonts w:ascii="Arial" w:hAnsi="Arial"/>
          <w:color w:val="000000"/>
          <w:szCs w:val="24"/>
          <w:lang w:val="en-US"/>
        </w:rPr>
        <w:t>:</w:t>
      </w:r>
      <w:r w:rsidRPr="00705399">
        <w:rPr>
          <w:rFonts w:ascii="Arial" w:hAnsi="Arial"/>
          <w:b/>
          <w:szCs w:val="24"/>
          <w:lang w:val="en-US"/>
        </w:rPr>
        <w:t xml:space="preserve"> </w:t>
      </w:r>
      <w:r w:rsidRPr="00705399">
        <w:rPr>
          <w:rFonts w:ascii="Arial" w:hAnsi="Arial"/>
          <w:szCs w:val="24"/>
          <w:lang w:val="en-US"/>
        </w:rPr>
        <w:t>The Awards Committee may give preference to an individual who:</w:t>
      </w:r>
    </w:p>
    <w:p w14:paraId="111A05CC" w14:textId="77777777" w:rsidR="00BE70CE" w:rsidRPr="00705399" w:rsidRDefault="00705399" w:rsidP="00BE70CE">
      <w:pPr>
        <w:pStyle w:val="Toc"/>
        <w:numPr>
          <w:ilvl w:val="0"/>
          <w:numId w:val="42"/>
        </w:numPr>
        <w:tabs>
          <w:tab w:val="clear" w:pos="840"/>
          <w:tab w:val="num" w:pos="426"/>
        </w:tabs>
        <w:ind w:left="426"/>
        <w:rPr>
          <w:szCs w:val="24"/>
        </w:rPr>
      </w:pPr>
      <w:r>
        <w:rPr>
          <w:szCs w:val="24"/>
        </w:rPr>
        <w:t>i</w:t>
      </w:r>
      <w:r w:rsidR="00BE70CE" w:rsidRPr="00705399">
        <w:rPr>
          <w:szCs w:val="24"/>
        </w:rPr>
        <w:t>s an IEEE member with the Grade of Senior Member or Fellow,</w:t>
      </w:r>
    </w:p>
    <w:p w14:paraId="2E5D0AF9" w14:textId="77777777" w:rsidR="00BE70CE" w:rsidRPr="00705399" w:rsidRDefault="00705399" w:rsidP="00BE70CE">
      <w:pPr>
        <w:pStyle w:val="Toc"/>
        <w:numPr>
          <w:ilvl w:val="0"/>
          <w:numId w:val="42"/>
        </w:numPr>
        <w:tabs>
          <w:tab w:val="clear" w:pos="840"/>
          <w:tab w:val="num" w:pos="426"/>
        </w:tabs>
        <w:ind w:left="426"/>
        <w:rPr>
          <w:szCs w:val="24"/>
        </w:rPr>
      </w:pPr>
      <w:r>
        <w:rPr>
          <w:szCs w:val="24"/>
        </w:rPr>
        <w:t>h</w:t>
      </w:r>
      <w:r w:rsidR="00BE70CE" w:rsidRPr="00705399">
        <w:rPr>
          <w:szCs w:val="24"/>
        </w:rPr>
        <w:t>as been a member of GRSS and IEEE for at least 5 years,</w:t>
      </w:r>
    </w:p>
    <w:p w14:paraId="427ABE36" w14:textId="77777777" w:rsidR="00BE70CE" w:rsidRPr="00705399" w:rsidRDefault="00705399" w:rsidP="00BE70CE">
      <w:pPr>
        <w:pStyle w:val="Toc"/>
        <w:numPr>
          <w:ilvl w:val="0"/>
          <w:numId w:val="42"/>
        </w:numPr>
        <w:tabs>
          <w:tab w:val="clear" w:pos="840"/>
          <w:tab w:val="num" w:pos="426"/>
        </w:tabs>
        <w:ind w:left="426"/>
        <w:rPr>
          <w:szCs w:val="24"/>
        </w:rPr>
      </w:pPr>
      <w:r>
        <w:rPr>
          <w:szCs w:val="24"/>
        </w:rPr>
        <w:t>h</w:t>
      </w:r>
      <w:r w:rsidR="00BE70CE" w:rsidRPr="00705399">
        <w:rPr>
          <w:szCs w:val="24"/>
        </w:rPr>
        <w:t>as published pap</w:t>
      </w:r>
      <w:r>
        <w:rPr>
          <w:szCs w:val="24"/>
        </w:rPr>
        <w:t>ers in IEEE Journals, esp.</w:t>
      </w:r>
      <w:r w:rsidR="00BE70CE" w:rsidRPr="00705399">
        <w:rPr>
          <w:szCs w:val="24"/>
        </w:rPr>
        <w:t xml:space="preserve"> TGARS within the past 10 years,</w:t>
      </w:r>
    </w:p>
    <w:p w14:paraId="79DFE997" w14:textId="77777777" w:rsidR="00BE70CE" w:rsidRDefault="00705399" w:rsidP="00BE70CE">
      <w:pPr>
        <w:pStyle w:val="Toc"/>
        <w:numPr>
          <w:ilvl w:val="0"/>
          <w:numId w:val="42"/>
        </w:numPr>
        <w:tabs>
          <w:tab w:val="clear" w:pos="840"/>
          <w:tab w:val="num" w:pos="426"/>
        </w:tabs>
        <w:spacing w:after="80"/>
        <w:ind w:left="426"/>
        <w:rPr>
          <w:szCs w:val="24"/>
        </w:rPr>
      </w:pPr>
      <w:proofErr w:type="gramStart"/>
      <w:r>
        <w:rPr>
          <w:szCs w:val="24"/>
        </w:rPr>
        <w:t>h</w:t>
      </w:r>
      <w:r w:rsidR="00BE70CE" w:rsidRPr="00705399">
        <w:rPr>
          <w:szCs w:val="24"/>
        </w:rPr>
        <w:t>as</w:t>
      </w:r>
      <w:proofErr w:type="gramEnd"/>
      <w:r w:rsidR="00BE70CE" w:rsidRPr="00705399">
        <w:rPr>
          <w:szCs w:val="24"/>
        </w:rPr>
        <w:t xml:space="preserve"> been engaged in technical aspects of remote sensing for at least 15 years.</w:t>
      </w:r>
    </w:p>
    <w:p w14:paraId="4D836CC9" w14:textId="77777777" w:rsidR="00B76FC2" w:rsidRPr="00B76FC2" w:rsidRDefault="00B76FC2" w:rsidP="00B76FC2">
      <w:pPr>
        <w:pStyle w:val="Toc"/>
        <w:numPr>
          <w:ilvl w:val="0"/>
          <w:numId w:val="0"/>
        </w:numPr>
        <w:spacing w:after="80"/>
        <w:rPr>
          <w:iCs/>
          <w:color w:val="000000" w:themeColor="text1"/>
          <w:szCs w:val="24"/>
        </w:rPr>
      </w:pPr>
      <w:r w:rsidRPr="00B76FC2">
        <w:rPr>
          <w:iCs/>
          <w:color w:val="000000" w:themeColor="text1"/>
          <w:szCs w:val="24"/>
        </w:rPr>
        <w:t xml:space="preserve">Eligibility and the </w:t>
      </w:r>
      <w:bookmarkStart w:id="0" w:name="_GoBack"/>
      <w:r w:rsidRPr="00B76FC2">
        <w:rPr>
          <w:iCs/>
          <w:color w:val="000000" w:themeColor="text1"/>
          <w:szCs w:val="24"/>
        </w:rPr>
        <w:t>selection process shall comply with procedures and regulation established in IEEE and Society governing documents, particularly with IEEE Policy 4.4 on Awards Limitations</w:t>
      </w:r>
      <w:r w:rsidRPr="00B76FC2">
        <w:rPr>
          <w:color w:val="000000" w:themeColor="text1"/>
          <w:szCs w:val="24"/>
        </w:rPr>
        <w:t>.</w:t>
      </w:r>
      <w:bookmarkEnd w:id="0"/>
    </w:p>
    <w:p w14:paraId="0B155C52" w14:textId="77777777" w:rsidR="00B76FC2" w:rsidRPr="00705399" w:rsidRDefault="00B76FC2" w:rsidP="00B76FC2">
      <w:pPr>
        <w:pStyle w:val="Toc"/>
        <w:numPr>
          <w:ilvl w:val="0"/>
          <w:numId w:val="0"/>
        </w:numPr>
        <w:spacing w:after="80"/>
        <w:ind w:left="66"/>
        <w:rPr>
          <w:szCs w:val="24"/>
        </w:rPr>
      </w:pPr>
    </w:p>
    <w:p w14:paraId="1E114D1A" w14:textId="77777777" w:rsidR="00BE70CE" w:rsidRPr="00705399" w:rsidRDefault="00BE70CE" w:rsidP="00BE70CE">
      <w:pPr>
        <w:spacing w:after="80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szCs w:val="24"/>
          <w:lang w:val="en-US"/>
        </w:rPr>
        <w:t xml:space="preserve">Award Items: </w:t>
      </w:r>
      <w:r w:rsidRPr="00705399">
        <w:rPr>
          <w:rFonts w:ascii="Arial" w:hAnsi="Arial"/>
          <w:szCs w:val="24"/>
          <w:lang w:val="en-US"/>
        </w:rPr>
        <w:t>Plaque and certificate.</w:t>
      </w:r>
    </w:p>
    <w:p w14:paraId="18C7B30B" w14:textId="77777777" w:rsidR="00BE70CE" w:rsidRPr="00705399" w:rsidRDefault="00BE70CE" w:rsidP="00BE70CE">
      <w:pPr>
        <w:spacing w:after="80"/>
        <w:ind w:right="-3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 xml:space="preserve">Frequency:  </w:t>
      </w:r>
      <w:r w:rsidRPr="00705399">
        <w:rPr>
          <w:rFonts w:ascii="Arial" w:hAnsi="Arial"/>
          <w:szCs w:val="24"/>
          <w:lang w:val="en-US"/>
        </w:rPr>
        <w:t xml:space="preserve">The award shall be presented annually to one recipient, provided a qualified candidate is nominated. </w:t>
      </w:r>
    </w:p>
    <w:p w14:paraId="402C633F" w14:textId="77777777" w:rsidR="00BE70CE" w:rsidRPr="00705399" w:rsidRDefault="00BE70CE" w:rsidP="00BE70CE">
      <w:pPr>
        <w:spacing w:after="80"/>
        <w:ind w:right="-36"/>
        <w:rPr>
          <w:rFonts w:ascii="Arial" w:hAnsi="Arial"/>
          <w:color w:val="000000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 xml:space="preserve">Funds:  </w:t>
      </w:r>
      <w:r w:rsidRPr="00705399">
        <w:rPr>
          <w:rFonts w:ascii="Arial" w:hAnsi="Arial"/>
          <w:bCs/>
          <w:color w:val="000000"/>
          <w:szCs w:val="24"/>
          <w:lang w:val="en-US"/>
        </w:rPr>
        <w:t xml:space="preserve">The </w:t>
      </w:r>
      <w:r w:rsidRPr="00705399">
        <w:rPr>
          <w:rFonts w:ascii="Arial" w:hAnsi="Arial"/>
          <w:color w:val="000000"/>
          <w:szCs w:val="24"/>
          <w:lang w:val="en-US"/>
        </w:rPr>
        <w:t xml:space="preserve">award is funded through </w:t>
      </w:r>
      <w:r w:rsidRPr="00705399">
        <w:rPr>
          <w:rFonts w:ascii="Arial" w:hAnsi="Arial"/>
          <w:bCs/>
          <w:color w:val="000000"/>
          <w:szCs w:val="24"/>
          <w:lang w:val="en-US"/>
        </w:rPr>
        <w:t xml:space="preserve">the IEEE GRSS budget. </w:t>
      </w:r>
      <w:r w:rsidRPr="00705399">
        <w:rPr>
          <w:rFonts w:ascii="Arial" w:hAnsi="Arial"/>
          <w:color w:val="000000"/>
          <w:szCs w:val="24"/>
          <w:lang w:val="en-US"/>
        </w:rPr>
        <w:t>The society's budget includes the amount for this award AND the Society budget is net positive with the inclusion of the award.</w:t>
      </w:r>
    </w:p>
    <w:p w14:paraId="01E82ED9" w14:textId="77777777" w:rsidR="00BE70CE" w:rsidRPr="00705399" w:rsidRDefault="00BE70CE" w:rsidP="00BE70CE">
      <w:pPr>
        <w:spacing w:after="80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Nominee Solicitation</w:t>
      </w:r>
      <w:r w:rsidRPr="00705399">
        <w:rPr>
          <w:rFonts w:ascii="Arial" w:hAnsi="Arial"/>
          <w:szCs w:val="24"/>
          <w:lang w:val="en-US"/>
        </w:rPr>
        <w:t xml:space="preserve">: </w:t>
      </w:r>
      <w:r w:rsidRPr="00705399">
        <w:rPr>
          <w:rFonts w:ascii="Arial" w:hAnsi="Arial"/>
          <w:bCs/>
          <w:szCs w:val="24"/>
          <w:lang w:val="en-US"/>
        </w:rPr>
        <w:t xml:space="preserve">The </w:t>
      </w:r>
      <w:r w:rsidRPr="008F5030">
        <w:rPr>
          <w:rFonts w:ascii="Arial" w:hAnsi="Arial"/>
          <w:b/>
          <w:bCs/>
          <w:color w:val="0000FF"/>
          <w:szCs w:val="24"/>
          <w:lang w:val="en-US"/>
        </w:rPr>
        <w:t>nom</w:t>
      </w:r>
      <w:r w:rsidRPr="008F5030">
        <w:rPr>
          <w:rFonts w:ascii="Arial" w:hAnsi="Arial"/>
          <w:b/>
          <w:color w:val="0000FF"/>
          <w:szCs w:val="24"/>
          <w:lang w:val="en-US"/>
        </w:rPr>
        <w:t>ination</w:t>
      </w:r>
      <w:r w:rsidRPr="00705399">
        <w:rPr>
          <w:rFonts w:ascii="Arial" w:hAnsi="Arial"/>
          <w:szCs w:val="24"/>
          <w:lang w:val="en-US"/>
        </w:rPr>
        <w:t xml:space="preserve"> package has to be submitted by an IEEE GRSS member, consisting of the following:</w:t>
      </w:r>
    </w:p>
    <w:p w14:paraId="4359EED5" w14:textId="77777777" w:rsidR="00BE70CE" w:rsidRPr="00705399" w:rsidRDefault="00BE70CE" w:rsidP="00705399">
      <w:pPr>
        <w:numPr>
          <w:ilvl w:val="0"/>
          <w:numId w:val="40"/>
        </w:numPr>
        <w:tabs>
          <w:tab w:val="clear" w:pos="720"/>
        </w:tabs>
        <w:spacing w:after="80"/>
        <w:ind w:left="426" w:hanging="42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 xml:space="preserve">a nomination letter, no more than 2-pages in length, from a GRSS member </w:t>
      </w:r>
    </w:p>
    <w:p w14:paraId="6C2C3D77" w14:textId="77777777" w:rsidR="00BE70CE" w:rsidRPr="00705399" w:rsidRDefault="00BE70CE" w:rsidP="00705399">
      <w:pPr>
        <w:numPr>
          <w:ilvl w:val="0"/>
          <w:numId w:val="40"/>
        </w:numPr>
        <w:tabs>
          <w:tab w:val="clear" w:pos="720"/>
        </w:tabs>
        <w:spacing w:after="80"/>
        <w:ind w:left="426" w:hanging="42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>a complete curriculum vitae of the candidate</w:t>
      </w:r>
    </w:p>
    <w:p w14:paraId="783EF823" w14:textId="77777777" w:rsidR="00BE70CE" w:rsidRPr="00705399" w:rsidRDefault="00BE70CE" w:rsidP="00705399">
      <w:pPr>
        <w:numPr>
          <w:ilvl w:val="0"/>
          <w:numId w:val="40"/>
        </w:numPr>
        <w:tabs>
          <w:tab w:val="clear" w:pos="720"/>
        </w:tabs>
        <w:spacing w:after="80"/>
        <w:ind w:left="426" w:hanging="42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>at least 2 recommendation letters from individuals familiar with the candidate’s technical contributions and achievements</w:t>
      </w:r>
    </w:p>
    <w:p w14:paraId="22C244F0" w14:textId="77777777" w:rsidR="00BE70CE" w:rsidRPr="00705399" w:rsidRDefault="00BE70CE" w:rsidP="00BE70CE">
      <w:pPr>
        <w:spacing w:after="80"/>
        <w:ind w:right="-3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Award Committee</w:t>
      </w:r>
      <w:r w:rsidRPr="00705399">
        <w:rPr>
          <w:rFonts w:ascii="Arial" w:hAnsi="Arial"/>
          <w:szCs w:val="24"/>
          <w:lang w:val="en-US"/>
        </w:rPr>
        <w:t xml:space="preserve">: The nominations are evaluated and ranked by the IEEE GRSS Major Awards Committee. The IEEE GRSS </w:t>
      </w:r>
      <w:proofErr w:type="spellStart"/>
      <w:r w:rsidRPr="00705399">
        <w:rPr>
          <w:rFonts w:ascii="Arial" w:hAnsi="Arial"/>
          <w:szCs w:val="24"/>
          <w:lang w:val="en-US"/>
        </w:rPr>
        <w:t>AdCom</w:t>
      </w:r>
      <w:proofErr w:type="spellEnd"/>
      <w:r w:rsidRPr="00705399">
        <w:rPr>
          <w:rFonts w:ascii="Arial" w:hAnsi="Arial"/>
          <w:szCs w:val="24"/>
          <w:lang w:val="en-US"/>
        </w:rPr>
        <w:t xml:space="preserve"> approves the award in its spring meeting.</w:t>
      </w:r>
    </w:p>
    <w:p w14:paraId="11DB6629" w14:textId="77777777" w:rsidR="00BE70CE" w:rsidRPr="00705399" w:rsidRDefault="00BE70CE" w:rsidP="00BE70CE">
      <w:pPr>
        <w:spacing w:after="80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Selection/Basis for Judging:</w:t>
      </w:r>
      <w:r w:rsidRPr="00705399">
        <w:rPr>
          <w:rFonts w:ascii="Arial" w:hAnsi="Arial"/>
          <w:b/>
          <w:szCs w:val="24"/>
          <w:lang w:val="en-US"/>
        </w:rPr>
        <w:t xml:space="preserve"> </w:t>
      </w:r>
      <w:r w:rsidRPr="00705399">
        <w:rPr>
          <w:rFonts w:ascii="Arial" w:hAnsi="Arial"/>
          <w:szCs w:val="24"/>
          <w:lang w:val="en-US"/>
        </w:rPr>
        <w:t>- quality, significance and impact of contributions - quantity of contributions - duration of significant activity - papers published in archival journals - papers presented at conferences and symposia - patents advancement of profession.</w:t>
      </w:r>
    </w:p>
    <w:p w14:paraId="28EAE480" w14:textId="77777777" w:rsidR="00BE70CE" w:rsidRPr="00705399" w:rsidRDefault="00BE70CE" w:rsidP="00BE70CE">
      <w:pPr>
        <w:spacing w:after="80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>Individuals who have received the GRSS Outstanding Service Award are not eligible within 5 years.</w:t>
      </w:r>
    </w:p>
    <w:p w14:paraId="564CBF6A" w14:textId="77777777" w:rsidR="00BE70CE" w:rsidRPr="00705399" w:rsidRDefault="00BE70CE" w:rsidP="00BE70CE">
      <w:pPr>
        <w:spacing w:after="80"/>
        <w:ind w:right="-3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Presentation:</w:t>
      </w:r>
      <w:r w:rsidRPr="00705399">
        <w:rPr>
          <w:rFonts w:ascii="Arial" w:hAnsi="Arial"/>
          <w:szCs w:val="24"/>
          <w:lang w:val="en-US"/>
        </w:rPr>
        <w:t xml:space="preserve"> The award shall be presented at an awards ceremony during the International Geoscience and Remote Sensing Symposium, IGARSS, together with other IEEE GRSS awards.</w:t>
      </w:r>
    </w:p>
    <w:p w14:paraId="59583932" w14:textId="5DB23537" w:rsidR="00BE70CE" w:rsidRPr="00705399" w:rsidRDefault="00BE70CE" w:rsidP="00BE70CE">
      <w:pPr>
        <w:spacing w:after="80"/>
        <w:ind w:right="-3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Publicity:</w:t>
      </w:r>
      <w:r w:rsidRPr="00705399">
        <w:rPr>
          <w:rFonts w:ascii="Arial" w:hAnsi="Arial"/>
          <w:szCs w:val="24"/>
          <w:lang w:val="en-US"/>
        </w:rPr>
        <w:t xml:space="preserve"> A feature publication will be published in the IEEE Transactions on Geoscience and Remote Sensing and/or in the GRSS </w:t>
      </w:r>
      <w:r w:rsidR="00F84213">
        <w:rPr>
          <w:rFonts w:ascii="Arial" w:hAnsi="Arial"/>
          <w:szCs w:val="24"/>
          <w:lang w:val="en-US"/>
        </w:rPr>
        <w:t>Magazine</w:t>
      </w:r>
      <w:r w:rsidRPr="00705399">
        <w:rPr>
          <w:rFonts w:ascii="Arial" w:hAnsi="Arial"/>
          <w:szCs w:val="24"/>
          <w:lang w:val="en-US"/>
        </w:rPr>
        <w:t>.</w:t>
      </w:r>
    </w:p>
    <w:p w14:paraId="28971E63" w14:textId="77777777" w:rsidR="00BE70CE" w:rsidRPr="00705399" w:rsidRDefault="00BE70CE" w:rsidP="00BE70CE">
      <w:pPr>
        <w:spacing w:after="80"/>
        <w:ind w:right="-3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lastRenderedPageBreak/>
        <w:t>Schedule</w:t>
      </w:r>
      <w:r w:rsidRPr="00705399">
        <w:rPr>
          <w:rFonts w:ascii="Arial" w:hAnsi="Arial"/>
          <w:szCs w:val="24"/>
          <w:lang w:val="en-US"/>
        </w:rPr>
        <w:t>: The following schedule shall be the guideline:</w:t>
      </w:r>
    </w:p>
    <w:p w14:paraId="48759308" w14:textId="77777777" w:rsidR="00BE70CE" w:rsidRPr="00705399" w:rsidRDefault="00BE70CE" w:rsidP="00BE70CE">
      <w:pPr>
        <w:numPr>
          <w:ilvl w:val="0"/>
          <w:numId w:val="41"/>
        </w:numPr>
        <w:tabs>
          <w:tab w:val="clear" w:pos="720"/>
          <w:tab w:val="num" w:pos="426"/>
          <w:tab w:val="left" w:pos="2127"/>
        </w:tabs>
        <w:ind w:left="426" w:hanging="357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 xml:space="preserve">Dec. 15. </w:t>
      </w:r>
      <w:r w:rsidRPr="00705399">
        <w:rPr>
          <w:rFonts w:ascii="Arial" w:hAnsi="Arial"/>
          <w:szCs w:val="24"/>
          <w:lang w:val="en-US"/>
        </w:rPr>
        <w:tab/>
        <w:t>nominations are due for awards in the following year</w:t>
      </w:r>
    </w:p>
    <w:p w14:paraId="6196764B" w14:textId="77777777" w:rsidR="00BE70CE" w:rsidRPr="00705399" w:rsidRDefault="00BE70CE" w:rsidP="00BE70CE">
      <w:pPr>
        <w:numPr>
          <w:ilvl w:val="0"/>
          <w:numId w:val="41"/>
        </w:numPr>
        <w:tabs>
          <w:tab w:val="clear" w:pos="720"/>
          <w:tab w:val="num" w:pos="426"/>
          <w:tab w:val="left" w:pos="2127"/>
        </w:tabs>
        <w:ind w:left="426" w:hanging="357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>Dec. 20.</w:t>
      </w:r>
      <w:r w:rsidRPr="00705399">
        <w:rPr>
          <w:rFonts w:ascii="Arial" w:hAnsi="Arial"/>
          <w:szCs w:val="24"/>
          <w:lang w:val="en-US"/>
        </w:rPr>
        <w:tab/>
        <w:t xml:space="preserve">all nominations sent out to the Major Awards </w:t>
      </w:r>
      <w:proofErr w:type="spellStart"/>
      <w:r w:rsidRPr="00705399">
        <w:rPr>
          <w:rFonts w:ascii="Arial" w:hAnsi="Arial"/>
          <w:szCs w:val="24"/>
          <w:lang w:val="en-US"/>
        </w:rPr>
        <w:t>Cmte</w:t>
      </w:r>
      <w:proofErr w:type="spellEnd"/>
    </w:p>
    <w:p w14:paraId="6444F3A9" w14:textId="77777777" w:rsidR="00BE70CE" w:rsidRPr="00705399" w:rsidRDefault="00BE70CE" w:rsidP="00BE70CE">
      <w:pPr>
        <w:numPr>
          <w:ilvl w:val="0"/>
          <w:numId w:val="41"/>
        </w:numPr>
        <w:tabs>
          <w:tab w:val="clear" w:pos="720"/>
          <w:tab w:val="num" w:pos="426"/>
          <w:tab w:val="left" w:pos="2127"/>
        </w:tabs>
        <w:ind w:left="426" w:hanging="357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>Feb. 15.</w:t>
      </w:r>
      <w:r w:rsidRPr="00705399">
        <w:rPr>
          <w:rFonts w:ascii="Arial" w:hAnsi="Arial"/>
          <w:szCs w:val="24"/>
          <w:lang w:val="en-US"/>
        </w:rPr>
        <w:tab/>
        <w:t xml:space="preserve">evaluations received from the GRSS Major Awards </w:t>
      </w:r>
      <w:proofErr w:type="spellStart"/>
      <w:r w:rsidRPr="00705399">
        <w:rPr>
          <w:rFonts w:ascii="Arial" w:hAnsi="Arial"/>
          <w:szCs w:val="24"/>
          <w:lang w:val="en-US"/>
        </w:rPr>
        <w:t>Cmte</w:t>
      </w:r>
      <w:proofErr w:type="spellEnd"/>
    </w:p>
    <w:p w14:paraId="4444811F" w14:textId="77777777" w:rsidR="00BE70CE" w:rsidRPr="00705399" w:rsidRDefault="00BE70CE" w:rsidP="00705399">
      <w:pPr>
        <w:numPr>
          <w:ilvl w:val="0"/>
          <w:numId w:val="41"/>
        </w:numPr>
        <w:tabs>
          <w:tab w:val="clear" w:pos="720"/>
          <w:tab w:val="num" w:pos="426"/>
          <w:tab w:val="left" w:pos="2127"/>
        </w:tabs>
        <w:ind w:left="426" w:hanging="357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 xml:space="preserve">Feb. </w:t>
      </w:r>
      <w:proofErr w:type="spellStart"/>
      <w:r w:rsidRPr="00705399">
        <w:rPr>
          <w:rFonts w:ascii="Arial" w:hAnsi="Arial"/>
          <w:szCs w:val="24"/>
          <w:lang w:val="en-US"/>
        </w:rPr>
        <w:t>AdCom</w:t>
      </w:r>
      <w:proofErr w:type="spellEnd"/>
      <w:r w:rsidRPr="00705399">
        <w:rPr>
          <w:rFonts w:ascii="Arial" w:hAnsi="Arial"/>
          <w:szCs w:val="24"/>
          <w:lang w:val="en-US"/>
        </w:rPr>
        <w:tab/>
        <w:t xml:space="preserve">approval of the candidate by GRSS </w:t>
      </w:r>
      <w:proofErr w:type="spellStart"/>
      <w:r w:rsidRPr="00705399">
        <w:rPr>
          <w:rFonts w:ascii="Arial" w:hAnsi="Arial"/>
          <w:szCs w:val="24"/>
          <w:lang w:val="en-US"/>
        </w:rPr>
        <w:t>AdCom</w:t>
      </w:r>
      <w:proofErr w:type="spellEnd"/>
    </w:p>
    <w:sectPr w:rsidR="00BE70CE" w:rsidRPr="00705399" w:rsidSect="00BD6729">
      <w:headerReference w:type="default" r:id="rId7"/>
      <w:pgSz w:w="11900" w:h="16840"/>
      <w:pgMar w:top="1418" w:right="1134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737DB" w14:textId="77777777" w:rsidR="005A3BE7" w:rsidRDefault="005A3BE7" w:rsidP="002C7412">
      <w:r>
        <w:separator/>
      </w:r>
    </w:p>
  </w:endnote>
  <w:endnote w:type="continuationSeparator" w:id="0">
    <w:p w14:paraId="12D48E08" w14:textId="77777777" w:rsidR="005A3BE7" w:rsidRDefault="005A3BE7" w:rsidP="002C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5">
    <w:altName w:val="바탕"/>
    <w:panose1 w:val="00000000000000000000"/>
    <w:charset w:val="00"/>
    <w:family w:val="auto"/>
    <w:notTrueType/>
    <w:pitch w:val="default"/>
    <w:sig w:usb0="9280ED9C" w:usb1="00000000" w:usb2="10D15ED0" w:usb3="06378A5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5377D" w14:textId="77777777" w:rsidR="005A3BE7" w:rsidRDefault="005A3BE7" w:rsidP="002C7412">
      <w:r>
        <w:separator/>
      </w:r>
    </w:p>
  </w:footnote>
  <w:footnote w:type="continuationSeparator" w:id="0">
    <w:p w14:paraId="2A55334A" w14:textId="77777777" w:rsidR="005A3BE7" w:rsidRDefault="005A3BE7" w:rsidP="002C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FBA58" w14:textId="16D2C9B1" w:rsidR="002C7412" w:rsidRDefault="002C7412">
    <w:pPr>
      <w:pStyle w:val="Header"/>
    </w:pPr>
    <w:r>
      <w:t>Update 2013 Nov.-13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610"/>
    <w:multiLevelType w:val="multilevel"/>
    <w:tmpl w:val="E29C17F4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">
    <w:nsid w:val="07C37957"/>
    <w:multiLevelType w:val="hybridMultilevel"/>
    <w:tmpl w:val="8BBC272A"/>
    <w:lvl w:ilvl="0" w:tplc="C1885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F3774"/>
    <w:multiLevelType w:val="multilevel"/>
    <w:tmpl w:val="EA684E3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DEA5017"/>
    <w:multiLevelType w:val="hybridMultilevel"/>
    <w:tmpl w:val="A926C45E"/>
    <w:lvl w:ilvl="0" w:tplc="6228F5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23953"/>
    <w:multiLevelType w:val="multilevel"/>
    <w:tmpl w:val="54C2F292"/>
    <w:lvl w:ilvl="0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>
    <w:nsid w:val="29125EDF"/>
    <w:multiLevelType w:val="multilevel"/>
    <w:tmpl w:val="E6D06BD4"/>
    <w:lvl w:ilvl="0">
      <w:start w:val="1"/>
      <w:numFmt w:val="upperLetter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93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6">
    <w:nsid w:val="300D1A41"/>
    <w:multiLevelType w:val="hybridMultilevel"/>
    <w:tmpl w:val="A666233A"/>
    <w:lvl w:ilvl="0" w:tplc="C1885E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49B5DAC"/>
    <w:multiLevelType w:val="multilevel"/>
    <w:tmpl w:val="880E257A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D30E12"/>
    <w:multiLevelType w:val="hybridMultilevel"/>
    <w:tmpl w:val="BE30CBA2"/>
    <w:lvl w:ilvl="0" w:tplc="781AA228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font25" w:hAnsi="font25" w:hint="default"/>
        <w:sz w:val="16"/>
      </w:rPr>
    </w:lvl>
    <w:lvl w:ilvl="1" w:tplc="E576E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F29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E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48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8A8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27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0D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F0D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6B28"/>
    <w:multiLevelType w:val="hybridMultilevel"/>
    <w:tmpl w:val="2BF48246"/>
    <w:lvl w:ilvl="0" w:tplc="847E3F52">
      <w:start w:val="23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eastAsia="Times New Roman" w:hAnsi="Symbo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</w:abstractNum>
  <w:abstractNum w:abstractNumId="10">
    <w:nsid w:val="3F544242"/>
    <w:multiLevelType w:val="multilevel"/>
    <w:tmpl w:val="8A185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8E1220C"/>
    <w:multiLevelType w:val="multilevel"/>
    <w:tmpl w:val="DFEE50FA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2">
    <w:nsid w:val="4E0B3DBA"/>
    <w:multiLevelType w:val="hybridMultilevel"/>
    <w:tmpl w:val="ED6CE398"/>
    <w:lvl w:ilvl="0" w:tplc="7D26F07C">
      <w:start w:val="1"/>
      <w:numFmt w:val="decimal"/>
      <w:pStyle w:val="Literatur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[%2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7B5D6C"/>
    <w:multiLevelType w:val="hybridMultilevel"/>
    <w:tmpl w:val="665E7BBC"/>
    <w:lvl w:ilvl="0" w:tplc="C1885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E07FA3"/>
    <w:multiLevelType w:val="hybridMultilevel"/>
    <w:tmpl w:val="7B2EFB4A"/>
    <w:lvl w:ilvl="0" w:tplc="E22A88A6">
      <w:start w:val="1"/>
      <w:numFmt w:val="decimal"/>
      <w:pStyle w:val="Toc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B787676"/>
    <w:multiLevelType w:val="multilevel"/>
    <w:tmpl w:val="B8AE9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C576428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B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0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8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2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0"/>
  </w:num>
  <w:num w:numId="33">
    <w:abstractNumId w:val="0"/>
  </w:num>
  <w:num w:numId="34">
    <w:abstractNumId w:val="11"/>
  </w:num>
  <w:num w:numId="35">
    <w:abstractNumId w:val="4"/>
  </w:num>
  <w:num w:numId="36">
    <w:abstractNumId w:val="5"/>
  </w:num>
  <w:num w:numId="37">
    <w:abstractNumId w:val="4"/>
  </w:num>
  <w:num w:numId="38">
    <w:abstractNumId w:val="5"/>
  </w:num>
  <w:num w:numId="39">
    <w:abstractNumId w:val="14"/>
  </w:num>
  <w:num w:numId="40">
    <w:abstractNumId w:val="1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CE"/>
    <w:rsid w:val="00091B0A"/>
    <w:rsid w:val="000C4648"/>
    <w:rsid w:val="00270C2C"/>
    <w:rsid w:val="002C7412"/>
    <w:rsid w:val="002E2321"/>
    <w:rsid w:val="00351DD9"/>
    <w:rsid w:val="004372EE"/>
    <w:rsid w:val="004C7961"/>
    <w:rsid w:val="005167F1"/>
    <w:rsid w:val="005A3BE7"/>
    <w:rsid w:val="00705399"/>
    <w:rsid w:val="0070678A"/>
    <w:rsid w:val="007645AF"/>
    <w:rsid w:val="00844BC9"/>
    <w:rsid w:val="008A1045"/>
    <w:rsid w:val="008A4D91"/>
    <w:rsid w:val="008F5030"/>
    <w:rsid w:val="009456D2"/>
    <w:rsid w:val="0097094E"/>
    <w:rsid w:val="00A13AE2"/>
    <w:rsid w:val="00A444AB"/>
    <w:rsid w:val="00B76FC2"/>
    <w:rsid w:val="00BD6729"/>
    <w:rsid w:val="00BE70CE"/>
    <w:rsid w:val="00D12F81"/>
    <w:rsid w:val="00D1494B"/>
    <w:rsid w:val="00D5082D"/>
    <w:rsid w:val="00D82A75"/>
    <w:rsid w:val="00DC49C2"/>
    <w:rsid w:val="00F842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77412D"/>
  <w15:docId w15:val="{3C4C0EC5-4F09-4388-BFF6-2481290F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color w:val="000000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0CE"/>
    <w:pPr>
      <w:spacing w:after="0"/>
      <w:jc w:val="both"/>
    </w:pPr>
    <w:rPr>
      <w:rFonts w:ascii="Bookman" w:eastAsia="Times New Roman" w:hAnsi="Bookman"/>
      <w:color w:val="auto"/>
      <w:szCs w:val="20"/>
      <w:lang w:eastAsia="de-DE"/>
    </w:rPr>
  </w:style>
  <w:style w:type="paragraph" w:styleId="Heading1">
    <w:name w:val="heading 1"/>
    <w:basedOn w:val="Normal"/>
    <w:next w:val="Normal"/>
    <w:autoRedefine/>
    <w:qFormat/>
    <w:rsid w:val="00705399"/>
    <w:pPr>
      <w:keepNext/>
      <w:spacing w:before="300" w:after="240" w:line="240" w:lineRule="atLeast"/>
      <w:ind w:right="-7"/>
      <w:jc w:val="center"/>
      <w:outlineLvl w:val="0"/>
    </w:pPr>
    <w:rPr>
      <w:rFonts w:ascii="Arial" w:hAnsi="Arial" w:cs="Arial"/>
      <w:b/>
      <w:sz w:val="32"/>
      <w:lang w:val="en-US" w:bidi="de-DE"/>
    </w:rPr>
  </w:style>
  <w:style w:type="paragraph" w:styleId="Heading2">
    <w:name w:val="heading 2"/>
    <w:basedOn w:val="Normal"/>
    <w:next w:val="Normal"/>
    <w:link w:val="Heading2Char"/>
    <w:autoRedefine/>
    <w:qFormat/>
    <w:rsid w:val="0070678A"/>
    <w:pPr>
      <w:numPr>
        <w:ilvl w:val="1"/>
        <w:numId w:val="38"/>
      </w:numPr>
      <w:spacing w:before="240" w:after="1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0678A"/>
    <w:pPr>
      <w:keepNext/>
      <w:widowControl w:val="0"/>
      <w:numPr>
        <w:ilvl w:val="2"/>
        <w:numId w:val="38"/>
      </w:numPr>
      <w:spacing w:before="280"/>
      <w:jc w:val="left"/>
      <w:outlineLvl w:val="2"/>
    </w:pPr>
    <w:rPr>
      <w:rFonts w:cs="ArialMT"/>
      <w:b/>
      <w:sz w:val="28"/>
      <w:szCs w:val="26"/>
      <w:lang w:bidi="de-DE"/>
    </w:rPr>
  </w:style>
  <w:style w:type="paragraph" w:styleId="Heading4">
    <w:name w:val="heading 4"/>
    <w:basedOn w:val="Normal"/>
    <w:next w:val="Normal"/>
    <w:autoRedefine/>
    <w:qFormat/>
    <w:rsid w:val="00270C2C"/>
    <w:pPr>
      <w:keepNext/>
      <w:numPr>
        <w:ilvl w:val="3"/>
        <w:numId w:val="38"/>
      </w:numPr>
      <w:spacing w:before="280"/>
      <w:outlineLvl w:val="3"/>
    </w:pPr>
    <w:rPr>
      <w:b/>
      <w:noProof/>
      <w:snapToGrid w:val="0"/>
      <w:sz w:val="28"/>
      <w:lang w:val="en-GB"/>
    </w:rPr>
  </w:style>
  <w:style w:type="paragraph" w:styleId="Heading5">
    <w:name w:val="heading 5"/>
    <w:basedOn w:val="Normal"/>
    <w:next w:val="Normal"/>
    <w:qFormat/>
    <w:rsid w:val="00270C2C"/>
    <w:pPr>
      <w:numPr>
        <w:ilvl w:val="4"/>
        <w:numId w:val="38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270C2C"/>
    <w:pPr>
      <w:numPr>
        <w:ilvl w:val="5"/>
        <w:numId w:val="38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70C2C"/>
    <w:pPr>
      <w:numPr>
        <w:ilvl w:val="6"/>
        <w:numId w:val="3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70C2C"/>
    <w:pPr>
      <w:numPr>
        <w:ilvl w:val="7"/>
        <w:numId w:val="38"/>
      </w:numPr>
      <w:spacing w:before="240" w:after="60"/>
      <w:outlineLvl w:val="7"/>
    </w:pPr>
    <w:rPr>
      <w:i/>
    </w:rPr>
  </w:style>
  <w:style w:type="paragraph" w:styleId="Heading9">
    <w:name w:val="heading 9"/>
    <w:aliases w:val="Überschrift 999"/>
    <w:basedOn w:val="Normal"/>
    <w:next w:val="Normal"/>
    <w:qFormat/>
    <w:rsid w:val="00270C2C"/>
    <w:pPr>
      <w:numPr>
        <w:ilvl w:val="8"/>
        <w:numId w:val="38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6394C"/>
  </w:style>
  <w:style w:type="paragraph" w:styleId="TableofFigures">
    <w:name w:val="table of figures"/>
    <w:basedOn w:val="Normal"/>
    <w:next w:val="Normal"/>
    <w:rsid w:val="00D6394C"/>
    <w:pPr>
      <w:ind w:left="480" w:hanging="480"/>
    </w:pPr>
  </w:style>
  <w:style w:type="paragraph" w:customStyle="1" w:styleId="Abkrzungen">
    <w:name w:val="Abkürzungen"/>
    <w:basedOn w:val="Normal"/>
    <w:autoRedefine/>
    <w:rsid w:val="00D6394C"/>
    <w:pPr>
      <w:tabs>
        <w:tab w:val="left" w:pos="1134"/>
      </w:tabs>
      <w:ind w:left="1134" w:hanging="1134"/>
    </w:pPr>
  </w:style>
  <w:style w:type="paragraph" w:customStyle="1" w:styleId="Aufzhlung">
    <w:name w:val="Aufzählung"/>
    <w:basedOn w:val="Normal"/>
    <w:autoRedefine/>
    <w:rsid w:val="00D6394C"/>
    <w:pPr>
      <w:spacing w:before="60"/>
    </w:pPr>
  </w:style>
  <w:style w:type="paragraph" w:customStyle="1" w:styleId="Bild">
    <w:name w:val="Bild"/>
    <w:next w:val="Normal"/>
    <w:rsid w:val="00D6394C"/>
    <w:pPr>
      <w:spacing w:before="284" w:after="284"/>
      <w:jc w:val="center"/>
    </w:pPr>
    <w:rPr>
      <w:noProof/>
      <w:lang w:eastAsia="de-DE"/>
    </w:rPr>
  </w:style>
  <w:style w:type="paragraph" w:customStyle="1" w:styleId="Bildunterschrift">
    <w:name w:val="Bildunterschrift"/>
    <w:basedOn w:val="Normal"/>
    <w:next w:val="Normal"/>
    <w:autoRedefine/>
    <w:rsid w:val="00D6394C"/>
    <w:pPr>
      <w:keepNext/>
      <w:tabs>
        <w:tab w:val="left" w:pos="1134"/>
      </w:tabs>
      <w:spacing w:after="160"/>
      <w:ind w:left="1134" w:hanging="1134"/>
    </w:pPr>
    <w:rPr>
      <w:noProof/>
      <w:sz w:val="22"/>
    </w:rPr>
  </w:style>
  <w:style w:type="paragraph" w:customStyle="1" w:styleId="Formel">
    <w:name w:val="Formel"/>
    <w:basedOn w:val="Normal"/>
    <w:next w:val="Normal"/>
    <w:rsid w:val="00D6394C"/>
    <w:pPr>
      <w:tabs>
        <w:tab w:val="center" w:pos="4111"/>
        <w:tab w:val="right" w:pos="8222"/>
      </w:tabs>
    </w:pPr>
  </w:style>
  <w:style w:type="paragraph" w:styleId="FootnoteText">
    <w:name w:val="footnote text"/>
    <w:basedOn w:val="Normal"/>
    <w:rsid w:val="00D6394C"/>
    <w:pPr>
      <w:spacing w:line="320" w:lineRule="exact"/>
    </w:pPr>
  </w:style>
  <w:style w:type="character" w:styleId="FootnoteReference">
    <w:name w:val="footnote reference"/>
    <w:basedOn w:val="Absatz-Standardschriftart"/>
    <w:rsid w:val="00D6394C"/>
    <w:rPr>
      <w:vertAlign w:val="superscript"/>
    </w:rPr>
  </w:style>
  <w:style w:type="paragraph" w:styleId="Footer">
    <w:name w:val="footer"/>
    <w:basedOn w:val="Normal"/>
    <w:semiHidden/>
    <w:rsid w:val="00D6394C"/>
    <w:pPr>
      <w:tabs>
        <w:tab w:val="center" w:pos="4536"/>
        <w:tab w:val="right" w:pos="9072"/>
      </w:tabs>
    </w:pPr>
  </w:style>
  <w:style w:type="character" w:customStyle="1" w:styleId="GesichteterHyperlink">
    <w:name w:val="GesichteterHyperlink"/>
    <w:basedOn w:val="Absatz-Standardschriftart"/>
    <w:rsid w:val="00D6394C"/>
    <w:rPr>
      <w:color w:val="800080"/>
      <w:u w:val="single"/>
    </w:rPr>
  </w:style>
  <w:style w:type="paragraph" w:customStyle="1" w:styleId="Gleichung">
    <w:name w:val="Gleichung"/>
    <w:basedOn w:val="Normal"/>
    <w:next w:val="Normal"/>
    <w:rsid w:val="00D6394C"/>
    <w:pPr>
      <w:tabs>
        <w:tab w:val="right" w:pos="9072"/>
      </w:tabs>
      <w:spacing w:before="160" w:line="320" w:lineRule="atLeast"/>
      <w:ind w:left="1701"/>
    </w:pPr>
    <w:rPr>
      <w:rFonts w:eastAsia="Times"/>
    </w:rPr>
  </w:style>
  <w:style w:type="character" w:styleId="Hyperlink">
    <w:name w:val="Hyperlink"/>
    <w:basedOn w:val="Absatz-Standardschriftart"/>
    <w:rsid w:val="00D6394C"/>
    <w:rPr>
      <w:color w:val="0000FF"/>
      <w:u w:val="single"/>
    </w:rPr>
  </w:style>
  <w:style w:type="paragraph" w:customStyle="1" w:styleId="Inhaltsverzeichnis">
    <w:name w:val="Inhaltsverzeichnis"/>
    <w:basedOn w:val="Normal"/>
    <w:next w:val="TOC1"/>
    <w:rsid w:val="00D6394C"/>
    <w:pPr>
      <w:tabs>
        <w:tab w:val="left" w:pos="380"/>
        <w:tab w:val="left" w:pos="920"/>
        <w:tab w:val="left" w:pos="1740"/>
        <w:tab w:val="right" w:pos="8500"/>
        <w:tab w:val="right" w:pos="9040"/>
      </w:tabs>
    </w:pPr>
    <w:rPr>
      <w:b/>
      <w:sz w:val="40"/>
    </w:rPr>
  </w:style>
  <w:style w:type="paragraph" w:styleId="TOC1">
    <w:name w:val="toc 1"/>
    <w:basedOn w:val="Normal"/>
    <w:next w:val="Normal"/>
    <w:autoRedefine/>
    <w:rsid w:val="00D6394C"/>
    <w:pPr>
      <w:tabs>
        <w:tab w:val="right" w:leader="dot" w:pos="9035"/>
      </w:tabs>
      <w:ind w:left="851" w:hanging="851"/>
    </w:pPr>
    <w:rPr>
      <w:b/>
      <w:noProof/>
    </w:rPr>
  </w:style>
  <w:style w:type="paragraph" w:customStyle="1" w:styleId="Instkopf">
    <w:name w:val="Instkopf"/>
    <w:basedOn w:val="Normal"/>
    <w:rsid w:val="00D6394C"/>
    <w:pPr>
      <w:framePr w:w="9777" w:h="1922" w:hRule="exact" w:wrap="auto" w:hAnchor="text"/>
      <w:spacing w:line="380" w:lineRule="atLeast"/>
    </w:pPr>
    <w:rPr>
      <w:b/>
      <w:sz w:val="28"/>
    </w:rPr>
  </w:style>
  <w:style w:type="paragraph" w:styleId="CommentText">
    <w:name w:val="annotation text"/>
    <w:basedOn w:val="Normal"/>
    <w:semiHidden/>
    <w:rsid w:val="00D6394C"/>
  </w:style>
  <w:style w:type="paragraph" w:styleId="CommentSubject">
    <w:name w:val="annotation subject"/>
    <w:basedOn w:val="CommentText"/>
    <w:next w:val="CommentText"/>
    <w:semiHidden/>
    <w:rsid w:val="00D6394C"/>
  </w:style>
  <w:style w:type="character" w:styleId="CommentReference">
    <w:name w:val="annotation reference"/>
    <w:basedOn w:val="Absatz-Standardschriftart"/>
    <w:semiHidden/>
    <w:rsid w:val="00D6394C"/>
    <w:rPr>
      <w:sz w:val="18"/>
    </w:rPr>
  </w:style>
  <w:style w:type="paragraph" w:styleId="Header">
    <w:name w:val="header"/>
    <w:basedOn w:val="Normal"/>
    <w:next w:val="Normal"/>
    <w:rsid w:val="00D6394C"/>
    <w:pPr>
      <w:tabs>
        <w:tab w:val="right" w:pos="8980"/>
      </w:tabs>
      <w:spacing w:line="320" w:lineRule="exact"/>
    </w:pPr>
    <w:rPr>
      <w:rFonts w:ascii="Times" w:hAnsi="Times"/>
    </w:rPr>
  </w:style>
  <w:style w:type="paragraph" w:customStyle="1" w:styleId="Literatur">
    <w:name w:val="Literatur"/>
    <w:basedOn w:val="Normal"/>
    <w:rsid w:val="00D6394C"/>
    <w:pPr>
      <w:numPr>
        <w:numId w:val="27"/>
      </w:numPr>
      <w:spacing w:line="280" w:lineRule="exact"/>
    </w:pPr>
    <w:rPr>
      <w:rFonts w:ascii="Times" w:hAnsi="Times"/>
    </w:rPr>
  </w:style>
  <w:style w:type="character" w:styleId="PageNumber">
    <w:name w:val="page number"/>
    <w:basedOn w:val="Absatz-Standardschriftart"/>
    <w:rsid w:val="00D6394C"/>
    <w:rPr>
      <w:rFonts w:ascii="Arial" w:hAnsi="Arial"/>
      <w:dstrike w:val="0"/>
      <w:vertAlign w:val="baseline"/>
    </w:rPr>
  </w:style>
  <w:style w:type="paragraph" w:styleId="BalloonText">
    <w:name w:val="Balloon Text"/>
    <w:basedOn w:val="Normal"/>
    <w:semiHidden/>
    <w:rsid w:val="00D6394C"/>
    <w:pPr>
      <w:spacing w:line="360" w:lineRule="atLeast"/>
    </w:pPr>
    <w:rPr>
      <w:rFonts w:ascii="Tahoma" w:hAnsi="Tahoma" w:cs="Tahoma"/>
      <w:sz w:val="16"/>
      <w:szCs w:val="16"/>
    </w:rPr>
  </w:style>
  <w:style w:type="paragraph" w:customStyle="1" w:styleId="TabellenUnterschrift">
    <w:name w:val="Tabellen Unterschrift"/>
    <w:basedOn w:val="Normal"/>
    <w:next w:val="Normal"/>
    <w:autoRedefine/>
    <w:rsid w:val="00D6394C"/>
    <w:pPr>
      <w:tabs>
        <w:tab w:val="left" w:pos="1134"/>
      </w:tabs>
      <w:spacing w:after="160"/>
      <w:ind w:left="1134" w:hanging="1134"/>
    </w:pPr>
    <w:rPr>
      <w:noProof/>
      <w:sz w:val="22"/>
    </w:rPr>
  </w:style>
  <w:style w:type="paragraph" w:styleId="BodyText">
    <w:name w:val="Body Text"/>
    <w:basedOn w:val="Normal"/>
    <w:rsid w:val="00D6394C"/>
    <w:pPr>
      <w:spacing w:line="360" w:lineRule="atLeast"/>
    </w:pPr>
  </w:style>
  <w:style w:type="paragraph" w:customStyle="1" w:styleId="Titelseite">
    <w:name w:val="Titelseite"/>
    <w:basedOn w:val="Normal"/>
    <w:rsid w:val="00D6394C"/>
    <w:pPr>
      <w:spacing w:line="480" w:lineRule="atLeast"/>
      <w:jc w:val="center"/>
    </w:pPr>
    <w:rPr>
      <w:b/>
      <w:sz w:val="40"/>
    </w:rPr>
  </w:style>
  <w:style w:type="paragraph" w:styleId="TOC2">
    <w:name w:val="toc 2"/>
    <w:basedOn w:val="Normal"/>
    <w:next w:val="Normal"/>
    <w:autoRedefine/>
    <w:rsid w:val="00D6394C"/>
    <w:pPr>
      <w:tabs>
        <w:tab w:val="left" w:pos="1134"/>
        <w:tab w:val="right" w:leader="dot" w:pos="9035"/>
      </w:tabs>
      <w:ind w:left="1134" w:hanging="851"/>
    </w:pPr>
    <w:rPr>
      <w:noProof/>
    </w:rPr>
  </w:style>
  <w:style w:type="paragraph" w:styleId="TOC3">
    <w:name w:val="toc 3"/>
    <w:basedOn w:val="Normal"/>
    <w:next w:val="Normal"/>
    <w:autoRedefine/>
    <w:rsid w:val="00D6394C"/>
    <w:pPr>
      <w:tabs>
        <w:tab w:val="right" w:leader="dot" w:pos="9035"/>
      </w:tabs>
      <w:ind w:left="851" w:hanging="851"/>
    </w:pPr>
    <w:rPr>
      <w:noProof/>
    </w:rPr>
  </w:style>
  <w:style w:type="paragraph" w:styleId="TOC4">
    <w:name w:val="toc 4"/>
    <w:basedOn w:val="Normal"/>
    <w:next w:val="Normal"/>
    <w:autoRedefine/>
    <w:semiHidden/>
    <w:rsid w:val="00D6394C"/>
    <w:pPr>
      <w:ind w:left="720"/>
    </w:pPr>
  </w:style>
  <w:style w:type="paragraph" w:styleId="TOC5">
    <w:name w:val="toc 5"/>
    <w:basedOn w:val="Normal"/>
    <w:next w:val="Normal"/>
    <w:autoRedefine/>
    <w:semiHidden/>
    <w:rsid w:val="00D6394C"/>
    <w:pPr>
      <w:ind w:left="960"/>
    </w:pPr>
  </w:style>
  <w:style w:type="paragraph" w:styleId="TOC6">
    <w:name w:val="toc 6"/>
    <w:basedOn w:val="Normal"/>
    <w:next w:val="Normal"/>
    <w:autoRedefine/>
    <w:semiHidden/>
    <w:rsid w:val="00D6394C"/>
    <w:pPr>
      <w:ind w:left="1200"/>
    </w:pPr>
  </w:style>
  <w:style w:type="paragraph" w:styleId="TOC7">
    <w:name w:val="toc 7"/>
    <w:basedOn w:val="Normal"/>
    <w:next w:val="Normal"/>
    <w:autoRedefine/>
    <w:semiHidden/>
    <w:rsid w:val="00D6394C"/>
    <w:pPr>
      <w:ind w:left="1440"/>
    </w:pPr>
  </w:style>
  <w:style w:type="paragraph" w:styleId="TOC8">
    <w:name w:val="toc 8"/>
    <w:basedOn w:val="Normal"/>
    <w:next w:val="Normal"/>
    <w:autoRedefine/>
    <w:semiHidden/>
    <w:rsid w:val="00D6394C"/>
    <w:pPr>
      <w:ind w:left="1680"/>
    </w:pPr>
  </w:style>
  <w:style w:type="paragraph" w:styleId="TOC9">
    <w:name w:val="toc 9"/>
    <w:basedOn w:val="Normal"/>
    <w:next w:val="Normal"/>
    <w:autoRedefine/>
    <w:semiHidden/>
    <w:rsid w:val="00D6394C"/>
    <w:pPr>
      <w:ind w:left="1920"/>
    </w:pPr>
  </w:style>
  <w:style w:type="paragraph" w:customStyle="1" w:styleId="Equation">
    <w:name w:val="Equation"/>
    <w:basedOn w:val="Normal"/>
    <w:rsid w:val="005B12DD"/>
    <w:pPr>
      <w:autoSpaceDE w:val="0"/>
      <w:autoSpaceDN w:val="0"/>
      <w:adjustRightInd w:val="0"/>
      <w:spacing w:before="60" w:after="60"/>
    </w:pPr>
    <w:rPr>
      <w:rFonts w:ascii="Times" w:hAnsi="Times"/>
      <w:lang w:val="en-GB"/>
    </w:rPr>
  </w:style>
  <w:style w:type="character" w:customStyle="1" w:styleId="Heading3Char">
    <w:name w:val="Heading 3 Char"/>
    <w:basedOn w:val="Absatz-Standardschriftart"/>
    <w:link w:val="Heading3"/>
    <w:rsid w:val="0070678A"/>
    <w:rPr>
      <w:rFonts w:ascii="Times New Roman" w:eastAsia="Times New Roman" w:hAnsi="Times New Roman" w:cs="ArialMT"/>
      <w:b/>
      <w:color w:val="000000"/>
      <w:sz w:val="28"/>
      <w:szCs w:val="26"/>
      <w:lang w:eastAsia="de-DE" w:bidi="de-DE"/>
    </w:rPr>
  </w:style>
  <w:style w:type="character" w:customStyle="1" w:styleId="Heading2Char">
    <w:name w:val="Heading 2 Char"/>
    <w:basedOn w:val="DefaultParagraphFont"/>
    <w:link w:val="Heading2"/>
    <w:rsid w:val="0070678A"/>
    <w:rPr>
      <w:rFonts w:ascii="Times New Roman" w:hAnsi="Times New Roman" w:cs="Times New Roman"/>
      <w:b/>
      <w:sz w:val="28"/>
      <w:szCs w:val="22"/>
      <w:lang w:val="en-US"/>
    </w:rPr>
  </w:style>
  <w:style w:type="paragraph" w:customStyle="1" w:styleId="DissBild">
    <w:name w:val="Diss_Bild"/>
    <w:basedOn w:val="Normal"/>
    <w:next w:val="Normal"/>
    <w:qFormat/>
    <w:rsid w:val="00A13AE2"/>
    <w:pPr>
      <w:keepNext/>
      <w:spacing w:before="360" w:after="199" w:line="360" w:lineRule="atLeast"/>
      <w:jc w:val="center"/>
    </w:pPr>
  </w:style>
  <w:style w:type="paragraph" w:customStyle="1" w:styleId="Dissbildtitel">
    <w:name w:val="Diss_bildtitel"/>
    <w:basedOn w:val="Normal"/>
    <w:next w:val="Normal"/>
    <w:qFormat/>
    <w:rsid w:val="00A13AE2"/>
    <w:pPr>
      <w:spacing w:before="240" w:after="240" w:line="360" w:lineRule="exact"/>
      <w:ind w:left="1701" w:hanging="1701"/>
      <w:jc w:val="left"/>
    </w:pPr>
    <w:rPr>
      <w:i/>
    </w:rPr>
  </w:style>
  <w:style w:type="paragraph" w:customStyle="1" w:styleId="Toc">
    <w:name w:val="Toc"/>
    <w:basedOn w:val="Normal"/>
    <w:rsid w:val="00BE70CE"/>
    <w:pPr>
      <w:numPr>
        <w:numId w:val="39"/>
      </w:numPr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Karlsruhe (TH)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Wiesbeck</dc:creator>
  <cp:keywords/>
  <dc:description/>
  <cp:lastModifiedBy>Steven Reising</cp:lastModifiedBy>
  <cp:revision>8</cp:revision>
  <dcterms:created xsi:type="dcterms:W3CDTF">2013-10-27T10:16:00Z</dcterms:created>
  <dcterms:modified xsi:type="dcterms:W3CDTF">2013-11-18T18:12:00Z</dcterms:modified>
</cp:coreProperties>
</file>