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4062A" w14:textId="21F12C60" w:rsidR="00A92E7C" w:rsidRPr="00271E99" w:rsidRDefault="0077020F" w:rsidP="00271E99">
      <w:pPr>
        <w:pStyle w:val="Heading1"/>
      </w:pPr>
      <w:r>
        <w:t xml:space="preserve">IEEE GRSS </w:t>
      </w:r>
      <w:r w:rsidR="00A92E7C" w:rsidRPr="00271E99">
        <w:t>Chapter Excellence AWARD</w:t>
      </w:r>
    </w:p>
    <w:p w14:paraId="1D5D32E1" w14:textId="77777777" w:rsidR="00A92E7C" w:rsidRPr="00362E26" w:rsidRDefault="00A92E7C" w:rsidP="00A92E7C">
      <w:pPr>
        <w:rPr>
          <w:rFonts w:ascii="Arial" w:hAnsi="Arial"/>
          <w:lang w:val="en-US"/>
        </w:rPr>
      </w:pPr>
    </w:p>
    <w:p w14:paraId="1B75AF5E" w14:textId="3E29A377" w:rsidR="00A92E7C" w:rsidRPr="00271E99" w:rsidRDefault="00A92E7C" w:rsidP="00A92E7C">
      <w:pPr>
        <w:rPr>
          <w:rFonts w:ascii="Arial" w:hAnsi="Arial"/>
          <w:color w:val="000000"/>
          <w:szCs w:val="24"/>
          <w:lang w:val="en-US"/>
        </w:rPr>
      </w:pPr>
      <w:r w:rsidRPr="00271E99">
        <w:rPr>
          <w:rFonts w:ascii="Arial" w:hAnsi="Arial"/>
          <w:b/>
          <w:color w:val="000000"/>
          <w:szCs w:val="24"/>
          <w:lang w:val="en-US"/>
        </w:rPr>
        <w:t>Description:</w:t>
      </w:r>
      <w:r w:rsidRPr="00271E99">
        <w:rPr>
          <w:rFonts w:ascii="Arial" w:hAnsi="Arial"/>
          <w:color w:val="000000"/>
          <w:szCs w:val="24"/>
          <w:lang w:val="en-US"/>
        </w:rPr>
        <w:t xml:space="preserve"> The GRSS established the Chapter Excellence Award t</w:t>
      </w:r>
      <w:r w:rsidR="00271E99">
        <w:rPr>
          <w:rFonts w:ascii="Arial" w:hAnsi="Arial"/>
          <w:color w:val="000000"/>
          <w:szCs w:val="24"/>
          <w:lang w:val="en-US"/>
        </w:rPr>
        <w:t>o recognize excellence in a GRS</w:t>
      </w:r>
      <w:r w:rsidRPr="00271E99">
        <w:rPr>
          <w:rFonts w:ascii="Arial" w:hAnsi="Arial"/>
          <w:color w:val="000000"/>
          <w:szCs w:val="24"/>
          <w:lang w:val="en-US"/>
        </w:rPr>
        <w:t>S or Joint Local Chapter demo</w:t>
      </w:r>
      <w:r w:rsidR="00271E99">
        <w:rPr>
          <w:rFonts w:ascii="Arial" w:hAnsi="Arial"/>
          <w:color w:val="000000"/>
          <w:szCs w:val="24"/>
          <w:lang w:val="en-US"/>
        </w:rPr>
        <w:t>nstrated by exemplary local GRS</w:t>
      </w:r>
      <w:r w:rsidRPr="00271E99">
        <w:rPr>
          <w:rFonts w:ascii="Arial" w:hAnsi="Arial"/>
          <w:color w:val="000000"/>
          <w:szCs w:val="24"/>
          <w:lang w:val="en-US"/>
        </w:rPr>
        <w:t>S activities during the previous year.  The award shall be considered annually and presented only when a deserving Chapter is identified.</w:t>
      </w:r>
    </w:p>
    <w:p w14:paraId="0CD56385" w14:textId="77777777" w:rsidR="00A92E7C" w:rsidRPr="00271E99" w:rsidRDefault="00A92E7C" w:rsidP="00A92E7C">
      <w:pPr>
        <w:spacing w:after="80"/>
        <w:ind w:right="108"/>
        <w:rPr>
          <w:rFonts w:ascii="Arial" w:hAnsi="Arial"/>
          <w:color w:val="000000"/>
          <w:szCs w:val="24"/>
          <w:lang w:val="en-US"/>
        </w:rPr>
      </w:pPr>
      <w:r w:rsidRPr="00271E99">
        <w:rPr>
          <w:rFonts w:ascii="Arial" w:hAnsi="Arial"/>
          <w:b/>
          <w:bCs/>
          <w:color w:val="000000"/>
          <w:szCs w:val="24"/>
          <w:lang w:val="en-US"/>
        </w:rPr>
        <w:t>Administration:</w:t>
      </w:r>
      <w:r w:rsidRPr="00271E99">
        <w:rPr>
          <w:rFonts w:ascii="Arial" w:hAnsi="Arial"/>
          <w:color w:val="000000"/>
          <w:szCs w:val="24"/>
          <w:lang w:val="en-US"/>
        </w:rPr>
        <w:t xml:space="preserve"> IEEE Geoscience and Remote Sensing Society (IEEE GRSS).</w:t>
      </w:r>
    </w:p>
    <w:p w14:paraId="2608850A" w14:textId="77777777" w:rsidR="007878B4" w:rsidRPr="00601749" w:rsidRDefault="00A92E7C" w:rsidP="007878B4">
      <w:pPr>
        <w:pStyle w:val="Toc"/>
        <w:tabs>
          <w:tab w:val="clear" w:pos="480"/>
        </w:tabs>
        <w:spacing w:after="80"/>
        <w:ind w:left="0" w:firstLine="0"/>
        <w:rPr>
          <w:rFonts w:ascii="Arial" w:hAnsi="Arial" w:cs="Arial"/>
          <w:iCs/>
          <w:color w:val="000000" w:themeColor="text1"/>
          <w:szCs w:val="24"/>
          <w:lang w:val="en-US"/>
        </w:rPr>
      </w:pPr>
      <w:r w:rsidRPr="00271E99">
        <w:rPr>
          <w:rFonts w:ascii="Arial" w:hAnsi="Arial"/>
          <w:b/>
          <w:szCs w:val="24"/>
          <w:lang w:val="en-US"/>
        </w:rPr>
        <w:t>Eligibility</w:t>
      </w:r>
      <w:r w:rsidRPr="00271E99">
        <w:rPr>
          <w:rFonts w:ascii="Arial" w:hAnsi="Arial"/>
          <w:b/>
          <w:color w:val="000000"/>
          <w:szCs w:val="24"/>
          <w:lang w:val="en-US"/>
        </w:rPr>
        <w:t xml:space="preserve">: </w:t>
      </w:r>
      <w:r w:rsidRPr="00271E99">
        <w:rPr>
          <w:rFonts w:ascii="Arial" w:hAnsi="Arial"/>
          <w:color w:val="000000"/>
          <w:szCs w:val="24"/>
          <w:lang w:val="en-US"/>
        </w:rPr>
        <w:t xml:space="preserve">IEEE Geoscience and Remote Sensing Society Chapters and </w:t>
      </w:r>
      <w:r w:rsidRPr="007878B4">
        <w:rPr>
          <w:rFonts w:ascii="Arial" w:hAnsi="Arial" w:cs="Arial"/>
          <w:color w:val="000000"/>
          <w:sz w:val="22"/>
          <w:szCs w:val="22"/>
          <w:lang w:val="en-US"/>
        </w:rPr>
        <w:t xml:space="preserve">combined </w:t>
      </w:r>
      <w:r w:rsidRPr="00601749">
        <w:rPr>
          <w:rFonts w:ascii="Arial" w:hAnsi="Arial" w:cs="Arial"/>
          <w:color w:val="000000" w:themeColor="text1"/>
          <w:sz w:val="22"/>
          <w:szCs w:val="22"/>
          <w:lang w:val="en-US"/>
        </w:rPr>
        <w:t>IEEE Chapters.</w:t>
      </w:r>
      <w:r w:rsidR="007878B4" w:rsidRPr="006017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7878B4" w:rsidRPr="00601749">
        <w:rPr>
          <w:rFonts w:ascii="Arial" w:hAnsi="Arial" w:cs="Arial"/>
          <w:iCs/>
          <w:color w:val="000000" w:themeColor="text1"/>
          <w:szCs w:val="24"/>
          <w:lang w:val="en-US"/>
        </w:rPr>
        <w:t>Eligibility and the selection process shall comply with procedures and regulation established in IEEE and Society governing documents, particularly with IEEE Policy 4.4 on Awards Limitations</w:t>
      </w:r>
      <w:r w:rsidR="007878B4" w:rsidRPr="00601749">
        <w:rPr>
          <w:rFonts w:ascii="Arial" w:hAnsi="Arial" w:cs="Arial"/>
          <w:color w:val="000000" w:themeColor="text1"/>
          <w:szCs w:val="24"/>
          <w:lang w:val="en-US"/>
        </w:rPr>
        <w:t>.</w:t>
      </w:r>
    </w:p>
    <w:p w14:paraId="4B6A7471" w14:textId="07546282" w:rsidR="00A92E7C" w:rsidRPr="00601749" w:rsidRDefault="00A92E7C" w:rsidP="00A92E7C">
      <w:pPr>
        <w:rPr>
          <w:rFonts w:ascii="Arial" w:hAnsi="Arial"/>
          <w:color w:val="000000"/>
          <w:szCs w:val="24"/>
          <w:lang w:val="en-US"/>
        </w:rPr>
      </w:pPr>
      <w:r w:rsidRPr="00601749">
        <w:rPr>
          <w:rFonts w:ascii="Arial" w:hAnsi="Arial"/>
          <w:b/>
          <w:color w:val="000000"/>
          <w:szCs w:val="24"/>
          <w:lang w:val="en-US"/>
        </w:rPr>
        <w:t>Award Items:</w:t>
      </w:r>
      <w:r w:rsidRPr="00601749">
        <w:rPr>
          <w:rFonts w:ascii="Arial" w:hAnsi="Arial"/>
          <w:color w:val="000000"/>
          <w:szCs w:val="24"/>
          <w:lang w:val="en-US"/>
        </w:rPr>
        <w:t xml:space="preserve">  Certificate and check for </w:t>
      </w:r>
      <w:r w:rsidR="00117E20">
        <w:rPr>
          <w:rFonts w:ascii="Arial" w:hAnsi="Arial"/>
          <w:color w:val="000000"/>
          <w:szCs w:val="24"/>
          <w:lang w:val="en-US"/>
        </w:rPr>
        <w:t>US</w:t>
      </w:r>
      <w:bookmarkStart w:id="0" w:name="_GoBack"/>
      <w:bookmarkEnd w:id="0"/>
      <w:r w:rsidRPr="00601749">
        <w:rPr>
          <w:rFonts w:ascii="Arial" w:hAnsi="Arial"/>
          <w:color w:val="000000"/>
          <w:szCs w:val="24"/>
          <w:lang w:val="en-US"/>
        </w:rPr>
        <w:t xml:space="preserve">$1,000 to be used </w:t>
      </w:r>
      <w:r w:rsidRPr="00601749">
        <w:rPr>
          <w:rFonts w:ascii="Arial" w:hAnsi="Arial"/>
          <w:i/>
          <w:color w:val="000000"/>
          <w:szCs w:val="24"/>
          <w:lang w:val="en-US"/>
        </w:rPr>
        <w:t>only</w:t>
      </w:r>
      <w:r w:rsidRPr="00601749">
        <w:rPr>
          <w:rFonts w:ascii="Arial" w:hAnsi="Arial"/>
          <w:color w:val="000000"/>
          <w:szCs w:val="24"/>
          <w:lang w:val="en-US"/>
        </w:rPr>
        <w:t xml:space="preserve"> for Chapter activities.</w:t>
      </w:r>
    </w:p>
    <w:p w14:paraId="4E01DD74" w14:textId="77777777" w:rsidR="00A92E7C" w:rsidRPr="00271E99" w:rsidRDefault="00A92E7C" w:rsidP="00A92E7C">
      <w:pPr>
        <w:tabs>
          <w:tab w:val="left" w:pos="580"/>
        </w:tabs>
        <w:rPr>
          <w:rFonts w:ascii="Arial" w:hAnsi="Arial"/>
          <w:color w:val="000000"/>
          <w:szCs w:val="24"/>
          <w:lang w:val="en-US"/>
        </w:rPr>
      </w:pPr>
      <w:r w:rsidRPr="00271E99">
        <w:rPr>
          <w:rFonts w:ascii="Arial" w:hAnsi="Arial"/>
          <w:b/>
          <w:bCs/>
          <w:color w:val="000000"/>
          <w:szCs w:val="24"/>
          <w:lang w:val="en-US"/>
        </w:rPr>
        <w:t xml:space="preserve">Frequency:  </w:t>
      </w:r>
      <w:r w:rsidRPr="00271E99">
        <w:rPr>
          <w:rFonts w:ascii="Arial" w:hAnsi="Arial"/>
          <w:color w:val="000000"/>
          <w:szCs w:val="24"/>
          <w:lang w:val="en-US"/>
        </w:rPr>
        <w:t xml:space="preserve">The award shall be presented annually to one chapter, provided a qualified chapter is identified. </w:t>
      </w:r>
    </w:p>
    <w:p w14:paraId="38999324" w14:textId="77777777" w:rsidR="00A92E7C" w:rsidRPr="00271E99" w:rsidRDefault="00A92E7C" w:rsidP="00A92E7C">
      <w:pPr>
        <w:spacing w:after="80"/>
        <w:ind w:right="-36"/>
        <w:rPr>
          <w:rFonts w:ascii="Arial" w:hAnsi="Arial"/>
          <w:color w:val="000000"/>
          <w:szCs w:val="24"/>
          <w:lang w:val="en-US"/>
        </w:rPr>
      </w:pPr>
      <w:r w:rsidRPr="00271E99">
        <w:rPr>
          <w:rFonts w:ascii="Arial" w:hAnsi="Arial"/>
          <w:b/>
          <w:bCs/>
          <w:color w:val="000000"/>
          <w:szCs w:val="24"/>
          <w:lang w:val="en-US"/>
        </w:rPr>
        <w:t xml:space="preserve">Funds:  </w:t>
      </w:r>
      <w:r w:rsidRPr="00271E99">
        <w:rPr>
          <w:rFonts w:ascii="Arial" w:hAnsi="Arial"/>
          <w:bCs/>
          <w:color w:val="000000"/>
          <w:szCs w:val="24"/>
          <w:lang w:val="en-US"/>
        </w:rPr>
        <w:t xml:space="preserve">The </w:t>
      </w:r>
      <w:r w:rsidRPr="00271E99">
        <w:rPr>
          <w:rFonts w:ascii="Arial" w:hAnsi="Arial"/>
          <w:color w:val="000000"/>
          <w:szCs w:val="24"/>
          <w:lang w:val="en-US"/>
        </w:rPr>
        <w:t xml:space="preserve">award is funded through </w:t>
      </w:r>
      <w:r w:rsidRPr="00271E99">
        <w:rPr>
          <w:rFonts w:ascii="Arial" w:hAnsi="Arial"/>
          <w:bCs/>
          <w:color w:val="000000"/>
          <w:szCs w:val="24"/>
          <w:lang w:val="en-US"/>
        </w:rPr>
        <w:t xml:space="preserve">the IEEE GRSS budget. </w:t>
      </w:r>
      <w:r w:rsidRPr="00271E99">
        <w:rPr>
          <w:rFonts w:ascii="Arial" w:hAnsi="Arial"/>
          <w:color w:val="000000"/>
          <w:szCs w:val="24"/>
          <w:lang w:val="en-US"/>
        </w:rPr>
        <w:t>The society's budget includes the amount for this award AND the Society budget is net positive with the inclusion of the award.</w:t>
      </w:r>
    </w:p>
    <w:p w14:paraId="76AEAA69" w14:textId="77777777" w:rsidR="00A92E7C" w:rsidRPr="00271E99" w:rsidRDefault="00A92E7C" w:rsidP="00A92E7C">
      <w:pPr>
        <w:tabs>
          <w:tab w:val="left" w:pos="2835"/>
        </w:tabs>
        <w:rPr>
          <w:rFonts w:ascii="Arial" w:hAnsi="Arial"/>
          <w:b/>
          <w:color w:val="000000"/>
          <w:szCs w:val="24"/>
          <w:lang w:val="en-US"/>
        </w:rPr>
      </w:pPr>
      <w:r w:rsidRPr="00271E99">
        <w:rPr>
          <w:rFonts w:ascii="Arial" w:hAnsi="Arial"/>
          <w:b/>
          <w:bCs/>
          <w:szCs w:val="24"/>
        </w:rPr>
        <w:t>Nominee Solicitation</w:t>
      </w:r>
      <w:r w:rsidRPr="00271E99">
        <w:rPr>
          <w:rFonts w:ascii="Arial" w:hAnsi="Arial"/>
          <w:b/>
          <w:color w:val="000000"/>
          <w:szCs w:val="24"/>
          <w:lang w:val="en-US"/>
        </w:rPr>
        <w:t xml:space="preserve">: </w:t>
      </w:r>
      <w:r w:rsidRPr="00271E99">
        <w:rPr>
          <w:rFonts w:ascii="Arial" w:hAnsi="Arial"/>
          <w:szCs w:val="24"/>
          <w:lang w:val="en-US"/>
        </w:rPr>
        <w:t xml:space="preserve">For each Chapter to be considered, the Chapter Chair is required to submit a copy of the previous year’s annual Chapter Report to the </w:t>
      </w:r>
      <w:proofErr w:type="spellStart"/>
      <w:r w:rsidRPr="00271E99">
        <w:rPr>
          <w:rFonts w:ascii="Arial" w:hAnsi="Arial"/>
          <w:szCs w:val="24"/>
          <w:lang w:val="en-US"/>
        </w:rPr>
        <w:t>AdCom</w:t>
      </w:r>
      <w:proofErr w:type="spellEnd"/>
      <w:r w:rsidRPr="00271E99">
        <w:rPr>
          <w:rFonts w:ascii="Arial" w:hAnsi="Arial"/>
          <w:szCs w:val="24"/>
          <w:lang w:val="en-US"/>
        </w:rPr>
        <w:t xml:space="preserve"> Chapters Committee Chair before January 15. The </w:t>
      </w:r>
      <w:proofErr w:type="spellStart"/>
      <w:r w:rsidRPr="00271E99">
        <w:rPr>
          <w:rFonts w:ascii="Arial" w:hAnsi="Arial"/>
          <w:szCs w:val="24"/>
          <w:lang w:val="en-US"/>
        </w:rPr>
        <w:t>AdCom</w:t>
      </w:r>
      <w:proofErr w:type="spellEnd"/>
      <w:r w:rsidRPr="00271E99">
        <w:rPr>
          <w:rFonts w:ascii="Arial" w:hAnsi="Arial"/>
          <w:szCs w:val="24"/>
          <w:lang w:val="en-US"/>
        </w:rPr>
        <w:t xml:space="preserve"> Chapters Chair then will compile a synopsis of all Chapter Reports received and may provide a recommendation to the Awards Chair before January 31.</w:t>
      </w:r>
      <w:r w:rsidRPr="00271E99">
        <w:rPr>
          <w:rFonts w:ascii="Arial" w:hAnsi="Arial"/>
          <w:b/>
          <w:color w:val="000000"/>
          <w:szCs w:val="24"/>
          <w:lang w:val="en-US"/>
        </w:rPr>
        <w:t xml:space="preserve"> </w:t>
      </w:r>
    </w:p>
    <w:p w14:paraId="25CC7249" w14:textId="77777777" w:rsidR="00A92E7C" w:rsidRPr="00271E99" w:rsidRDefault="00A92E7C" w:rsidP="00A92E7C">
      <w:pPr>
        <w:tabs>
          <w:tab w:val="left" w:pos="2835"/>
        </w:tabs>
        <w:rPr>
          <w:rFonts w:ascii="Arial" w:hAnsi="Arial"/>
          <w:color w:val="000000"/>
          <w:szCs w:val="24"/>
          <w:lang w:val="en-US"/>
        </w:rPr>
      </w:pPr>
      <w:r w:rsidRPr="00271E99">
        <w:rPr>
          <w:rFonts w:ascii="Arial" w:hAnsi="Arial"/>
          <w:b/>
          <w:color w:val="000000"/>
          <w:szCs w:val="24"/>
          <w:lang w:val="en-US"/>
        </w:rPr>
        <w:t xml:space="preserve">Selection Procedure: </w:t>
      </w:r>
      <w:r w:rsidRPr="00271E99">
        <w:rPr>
          <w:rFonts w:ascii="Arial" w:hAnsi="Arial"/>
          <w:color w:val="000000"/>
          <w:szCs w:val="24"/>
          <w:lang w:val="en-US"/>
        </w:rPr>
        <w:t xml:space="preserve">The Awards Chair determines if a suitable Chapter is found for this award. The </w:t>
      </w:r>
      <w:proofErr w:type="spellStart"/>
      <w:r w:rsidRPr="00271E99">
        <w:rPr>
          <w:rFonts w:ascii="Arial" w:hAnsi="Arial"/>
          <w:color w:val="000000"/>
          <w:szCs w:val="24"/>
          <w:lang w:val="en-US"/>
        </w:rPr>
        <w:t>AdCom</w:t>
      </w:r>
      <w:proofErr w:type="spellEnd"/>
      <w:r w:rsidRPr="00271E99">
        <w:rPr>
          <w:rFonts w:ascii="Arial" w:hAnsi="Arial"/>
          <w:color w:val="000000"/>
          <w:szCs w:val="24"/>
          <w:lang w:val="en-US"/>
        </w:rPr>
        <w:t xml:space="preserve"> Chapters Committee Chair may provide recommendations but does not have a vote in the Awards selection. The award is approved by the GRSS </w:t>
      </w:r>
      <w:proofErr w:type="spellStart"/>
      <w:r w:rsidRPr="00271E99">
        <w:rPr>
          <w:rFonts w:ascii="Arial" w:hAnsi="Arial"/>
          <w:color w:val="000000"/>
          <w:szCs w:val="24"/>
          <w:lang w:val="en-US"/>
        </w:rPr>
        <w:t>AdCom</w:t>
      </w:r>
      <w:proofErr w:type="spellEnd"/>
      <w:r w:rsidRPr="00271E99">
        <w:rPr>
          <w:rFonts w:ascii="Arial" w:hAnsi="Arial"/>
          <w:color w:val="000000"/>
          <w:szCs w:val="24"/>
          <w:lang w:val="en-US"/>
        </w:rPr>
        <w:t>.</w:t>
      </w:r>
    </w:p>
    <w:p w14:paraId="2F4922FA" w14:textId="77777777" w:rsidR="00A92E7C" w:rsidRPr="00271E99" w:rsidRDefault="00A92E7C" w:rsidP="00A92E7C">
      <w:pPr>
        <w:tabs>
          <w:tab w:val="left" w:pos="2835"/>
        </w:tabs>
        <w:rPr>
          <w:rFonts w:ascii="Arial" w:hAnsi="Arial"/>
          <w:color w:val="000000"/>
          <w:szCs w:val="24"/>
          <w:lang w:val="en-US"/>
        </w:rPr>
      </w:pPr>
      <w:r w:rsidRPr="00271E99">
        <w:rPr>
          <w:rFonts w:ascii="Arial" w:hAnsi="Arial"/>
          <w:b/>
          <w:color w:val="000000"/>
          <w:szCs w:val="24"/>
          <w:lang w:val="en-US"/>
        </w:rPr>
        <w:t xml:space="preserve">Selection Factors: </w:t>
      </w:r>
      <w:r w:rsidRPr="00271E99">
        <w:rPr>
          <w:rFonts w:ascii="Arial" w:hAnsi="Arial"/>
          <w:color w:val="000000"/>
          <w:szCs w:val="24"/>
          <w:lang w:val="en-US"/>
        </w:rPr>
        <w:t>Quantity, quality, breadth and significance of activities and technical meetings during the previous calendar year Active participation of members in IGARSS and other GRSS sponsored activities</w:t>
      </w:r>
    </w:p>
    <w:p w14:paraId="23CF9D19" w14:textId="77777777" w:rsidR="00A92E7C" w:rsidRPr="00271E99" w:rsidRDefault="00A92E7C" w:rsidP="00A92E7C">
      <w:pPr>
        <w:rPr>
          <w:rFonts w:ascii="Arial" w:hAnsi="Arial"/>
          <w:color w:val="000000"/>
          <w:szCs w:val="24"/>
          <w:lang w:val="en-US"/>
        </w:rPr>
      </w:pPr>
      <w:r w:rsidRPr="00271E99">
        <w:rPr>
          <w:rFonts w:ascii="Arial" w:hAnsi="Arial"/>
          <w:b/>
          <w:color w:val="000000"/>
          <w:szCs w:val="24"/>
          <w:lang w:val="en-US"/>
        </w:rPr>
        <w:t>Suggested guidelines:</w:t>
      </w:r>
      <w:r w:rsidRPr="00271E99">
        <w:rPr>
          <w:rFonts w:ascii="Arial" w:hAnsi="Arial"/>
          <w:color w:val="000000"/>
          <w:szCs w:val="24"/>
          <w:lang w:val="en-US"/>
        </w:rPr>
        <w:t xml:space="preserve"> The Chapter VP may give preference to a Chapter that:</w:t>
      </w:r>
    </w:p>
    <w:p w14:paraId="6ECA9E79" w14:textId="77777777" w:rsidR="00A92E7C" w:rsidRPr="00271E99" w:rsidRDefault="00A92E7C" w:rsidP="00A92E7C">
      <w:pPr>
        <w:pStyle w:val="Toc"/>
        <w:tabs>
          <w:tab w:val="clear" w:pos="480"/>
          <w:tab w:val="left" w:pos="851"/>
        </w:tabs>
        <w:ind w:left="0" w:firstLine="0"/>
        <w:rPr>
          <w:rFonts w:ascii="Arial" w:hAnsi="Arial"/>
          <w:color w:val="000000"/>
          <w:szCs w:val="24"/>
          <w:lang w:val="en-US"/>
        </w:rPr>
      </w:pPr>
      <w:r w:rsidRPr="00271E99">
        <w:rPr>
          <w:rFonts w:ascii="Arial" w:hAnsi="Arial"/>
          <w:color w:val="000000"/>
          <w:szCs w:val="24"/>
          <w:lang w:val="en-US"/>
        </w:rPr>
        <w:t>Has shown significant Section membership growth during the past 3 years,</w:t>
      </w:r>
    </w:p>
    <w:p w14:paraId="6E2E725A" w14:textId="77777777" w:rsidR="00A92E7C" w:rsidRPr="00271E99" w:rsidRDefault="00A92E7C" w:rsidP="00A92E7C">
      <w:pPr>
        <w:pStyle w:val="Toc"/>
        <w:tabs>
          <w:tab w:val="clear" w:pos="480"/>
          <w:tab w:val="left" w:pos="851"/>
        </w:tabs>
        <w:ind w:left="0" w:firstLine="0"/>
        <w:rPr>
          <w:rFonts w:ascii="Arial" w:hAnsi="Arial"/>
          <w:color w:val="000000"/>
          <w:szCs w:val="24"/>
          <w:lang w:val="en-US"/>
        </w:rPr>
      </w:pPr>
      <w:r w:rsidRPr="00271E99">
        <w:rPr>
          <w:rFonts w:ascii="Arial" w:hAnsi="Arial"/>
          <w:color w:val="000000"/>
          <w:szCs w:val="24"/>
          <w:lang w:val="en-US"/>
        </w:rPr>
        <w:t xml:space="preserve">Engages officers and members to show leadership in international GRSS activities (e.g. IGARSS TPC, Tech. </w:t>
      </w:r>
      <w:proofErr w:type="spellStart"/>
      <w:r w:rsidRPr="00271E99">
        <w:rPr>
          <w:rFonts w:ascii="Arial" w:hAnsi="Arial"/>
          <w:color w:val="000000"/>
          <w:szCs w:val="24"/>
          <w:lang w:val="en-US"/>
        </w:rPr>
        <w:t>Cmtes</w:t>
      </w:r>
      <w:proofErr w:type="spellEnd"/>
      <w:r w:rsidRPr="00271E99">
        <w:rPr>
          <w:rFonts w:ascii="Arial" w:hAnsi="Arial"/>
          <w:color w:val="000000"/>
          <w:szCs w:val="24"/>
          <w:lang w:val="en-US"/>
        </w:rPr>
        <w:t>.)</w:t>
      </w:r>
    </w:p>
    <w:p w14:paraId="06E5E434" w14:textId="77777777" w:rsidR="00A92E7C" w:rsidRPr="00271E99" w:rsidRDefault="007D6FAC" w:rsidP="00A92E7C">
      <w:pPr>
        <w:pStyle w:val="Toc"/>
        <w:tabs>
          <w:tab w:val="clear" w:pos="480"/>
        </w:tabs>
        <w:ind w:left="0" w:firstLine="0"/>
        <w:rPr>
          <w:rFonts w:ascii="Arial" w:hAnsi="Arial"/>
          <w:color w:val="000000"/>
          <w:szCs w:val="24"/>
          <w:lang w:val="en-US"/>
        </w:rPr>
      </w:pPr>
      <w:r w:rsidRPr="00271E99">
        <w:rPr>
          <w:rFonts w:ascii="Arial" w:hAnsi="Arial"/>
          <w:color w:val="000000"/>
          <w:szCs w:val="24"/>
          <w:lang w:val="en-US"/>
        </w:rPr>
        <w:t>Chapters that receive the GRS</w:t>
      </w:r>
      <w:r w:rsidR="00A92E7C" w:rsidRPr="00271E99">
        <w:rPr>
          <w:rFonts w:ascii="Arial" w:hAnsi="Arial"/>
          <w:color w:val="000000"/>
          <w:szCs w:val="24"/>
          <w:lang w:val="en-US"/>
        </w:rPr>
        <w:t>S Chapter of the Year Award are not eligible to receive it again within 3 years.</w:t>
      </w:r>
    </w:p>
    <w:p w14:paraId="3C705BF5" w14:textId="77777777" w:rsidR="00A92E7C" w:rsidRPr="00271E99" w:rsidRDefault="00A92E7C" w:rsidP="00A92E7C">
      <w:pPr>
        <w:tabs>
          <w:tab w:val="left" w:pos="580"/>
        </w:tabs>
        <w:rPr>
          <w:rFonts w:ascii="Arial" w:hAnsi="Arial"/>
          <w:szCs w:val="24"/>
          <w:lang w:val="en-US"/>
        </w:rPr>
      </w:pPr>
      <w:r w:rsidRPr="00271E99">
        <w:rPr>
          <w:rFonts w:ascii="Arial" w:hAnsi="Arial"/>
          <w:b/>
          <w:szCs w:val="24"/>
          <w:lang w:val="en-US"/>
        </w:rPr>
        <w:t>Presentation:</w:t>
      </w:r>
      <w:r w:rsidRPr="00271E99">
        <w:rPr>
          <w:rFonts w:ascii="Arial" w:hAnsi="Arial"/>
          <w:szCs w:val="24"/>
          <w:lang w:val="en-US"/>
        </w:rPr>
        <w:t xml:space="preserve"> The award shall be presented at an awards ceremony during IGARSS of the following year.</w:t>
      </w:r>
    </w:p>
    <w:p w14:paraId="3D84A144" w14:textId="3313E220" w:rsidR="00A92E7C" w:rsidRPr="00271E99" w:rsidRDefault="00A92E7C" w:rsidP="00A92E7C">
      <w:pPr>
        <w:tabs>
          <w:tab w:val="left" w:pos="580"/>
        </w:tabs>
        <w:rPr>
          <w:rFonts w:ascii="Arial" w:hAnsi="Arial"/>
          <w:szCs w:val="24"/>
          <w:lang w:val="en-US"/>
        </w:rPr>
      </w:pPr>
      <w:r w:rsidRPr="00271E99">
        <w:rPr>
          <w:rFonts w:ascii="Arial" w:hAnsi="Arial"/>
          <w:b/>
          <w:szCs w:val="24"/>
          <w:lang w:val="en-US"/>
        </w:rPr>
        <w:t>Publicity:</w:t>
      </w:r>
      <w:r w:rsidRPr="00271E99">
        <w:rPr>
          <w:rFonts w:ascii="Arial" w:hAnsi="Arial"/>
          <w:szCs w:val="24"/>
          <w:lang w:val="en-US"/>
        </w:rPr>
        <w:t xml:space="preserve"> A feature publication will be published in the IEEE TRANSACTIONS ON GEOSCIENCE AND REMOTE SENSING and/or in the GRSS </w:t>
      </w:r>
      <w:r w:rsidR="00B63DFD">
        <w:rPr>
          <w:rFonts w:ascii="Arial" w:hAnsi="Arial"/>
          <w:szCs w:val="24"/>
          <w:lang w:val="en-US"/>
        </w:rPr>
        <w:t>Magazine</w:t>
      </w:r>
      <w:r w:rsidRPr="00271E99">
        <w:rPr>
          <w:rFonts w:ascii="Arial" w:hAnsi="Arial"/>
          <w:szCs w:val="24"/>
          <w:lang w:val="en-US"/>
        </w:rPr>
        <w:t>.</w:t>
      </w:r>
    </w:p>
    <w:p w14:paraId="242B90AF" w14:textId="77777777" w:rsidR="00A92E7C" w:rsidRPr="00271E99" w:rsidRDefault="00A92E7C" w:rsidP="00A92E7C">
      <w:pPr>
        <w:rPr>
          <w:rFonts w:ascii="Arial" w:hAnsi="Arial"/>
          <w:b/>
          <w:szCs w:val="24"/>
          <w:lang w:val="en-US"/>
        </w:rPr>
      </w:pPr>
      <w:r w:rsidRPr="00271E99">
        <w:rPr>
          <w:rFonts w:ascii="Arial" w:hAnsi="Arial"/>
          <w:b/>
          <w:szCs w:val="24"/>
          <w:lang w:val="en-US"/>
        </w:rPr>
        <w:t>Timetable:</w:t>
      </w:r>
    </w:p>
    <w:p w14:paraId="365A6164" w14:textId="77777777" w:rsidR="00A92E7C" w:rsidRPr="00271E99" w:rsidRDefault="00A92E7C" w:rsidP="00271E99">
      <w:pPr>
        <w:numPr>
          <w:ilvl w:val="0"/>
          <w:numId w:val="40"/>
        </w:numPr>
        <w:ind w:left="567" w:hanging="567"/>
        <w:rPr>
          <w:rFonts w:ascii="Arial" w:hAnsi="Arial"/>
          <w:szCs w:val="24"/>
          <w:lang w:val="en-US"/>
        </w:rPr>
      </w:pPr>
      <w:r w:rsidRPr="00271E99">
        <w:rPr>
          <w:rFonts w:ascii="Arial" w:hAnsi="Arial"/>
          <w:szCs w:val="24"/>
          <w:lang w:val="en-US"/>
        </w:rPr>
        <w:t xml:space="preserve">End of January, the </w:t>
      </w:r>
      <w:proofErr w:type="spellStart"/>
      <w:r w:rsidRPr="00271E99">
        <w:rPr>
          <w:rFonts w:ascii="Arial" w:hAnsi="Arial"/>
          <w:szCs w:val="24"/>
          <w:lang w:val="en-US"/>
        </w:rPr>
        <w:t>AdCom</w:t>
      </w:r>
      <w:proofErr w:type="spellEnd"/>
      <w:r w:rsidRPr="00271E99">
        <w:rPr>
          <w:rFonts w:ascii="Arial" w:hAnsi="Arial"/>
          <w:szCs w:val="24"/>
          <w:lang w:val="en-US"/>
        </w:rPr>
        <w:t xml:space="preserve"> Chapters Committee Chair is requested to provide a list of exceptional Chapters to the Awards Chair before January 31.</w:t>
      </w:r>
    </w:p>
    <w:p w14:paraId="44570EAC" w14:textId="77777777" w:rsidR="00A92E7C" w:rsidRPr="00271E99" w:rsidRDefault="00A92E7C" w:rsidP="00271E99">
      <w:pPr>
        <w:numPr>
          <w:ilvl w:val="0"/>
          <w:numId w:val="40"/>
        </w:numPr>
        <w:ind w:left="567" w:hanging="567"/>
        <w:rPr>
          <w:rFonts w:ascii="Arial" w:hAnsi="Arial"/>
          <w:szCs w:val="24"/>
          <w:lang w:val="en-US"/>
        </w:rPr>
      </w:pPr>
      <w:r w:rsidRPr="00271E99">
        <w:rPr>
          <w:rFonts w:ascii="Arial" w:hAnsi="Arial"/>
          <w:szCs w:val="24"/>
          <w:lang w:val="en-US"/>
        </w:rPr>
        <w:t xml:space="preserve">Determine the date of </w:t>
      </w:r>
      <w:proofErr w:type="spellStart"/>
      <w:r w:rsidRPr="00271E99">
        <w:rPr>
          <w:rFonts w:ascii="Arial" w:hAnsi="Arial"/>
          <w:szCs w:val="24"/>
          <w:lang w:val="en-US"/>
        </w:rPr>
        <w:t>AdCom</w:t>
      </w:r>
      <w:proofErr w:type="spellEnd"/>
      <w:r w:rsidRPr="00271E99">
        <w:rPr>
          <w:rFonts w:ascii="Arial" w:hAnsi="Arial"/>
          <w:szCs w:val="24"/>
          <w:lang w:val="en-US"/>
        </w:rPr>
        <w:t xml:space="preserve"> meeting, when the award recipient will be decided. Allow two weeks for evaluating.</w:t>
      </w:r>
    </w:p>
    <w:p w14:paraId="5ADAB20D" w14:textId="77777777" w:rsidR="00A92E7C" w:rsidRPr="00271E99" w:rsidRDefault="00A92E7C" w:rsidP="00271E99">
      <w:pPr>
        <w:numPr>
          <w:ilvl w:val="0"/>
          <w:numId w:val="40"/>
        </w:numPr>
        <w:ind w:left="567" w:hanging="567"/>
        <w:rPr>
          <w:rFonts w:ascii="Arial" w:hAnsi="Arial"/>
          <w:szCs w:val="24"/>
          <w:lang w:val="en-US"/>
        </w:rPr>
      </w:pPr>
      <w:r w:rsidRPr="00271E99">
        <w:rPr>
          <w:rFonts w:ascii="Arial" w:hAnsi="Arial"/>
          <w:szCs w:val="24"/>
          <w:lang w:val="en-US"/>
        </w:rPr>
        <w:t>During Feb. the Awards Chair evaluates and scores nominated chapters.</w:t>
      </w:r>
    </w:p>
    <w:p w14:paraId="12ED8733" w14:textId="17420A88" w:rsidR="00A92E7C" w:rsidRPr="00271E99" w:rsidRDefault="00A92E7C" w:rsidP="00271E99">
      <w:pPr>
        <w:numPr>
          <w:ilvl w:val="0"/>
          <w:numId w:val="40"/>
        </w:numPr>
        <w:ind w:left="567" w:hanging="567"/>
        <w:rPr>
          <w:rFonts w:ascii="Arial" w:hAnsi="Arial"/>
          <w:szCs w:val="24"/>
          <w:lang w:val="en-US"/>
        </w:rPr>
      </w:pPr>
      <w:r w:rsidRPr="00271E99">
        <w:rPr>
          <w:rFonts w:ascii="Arial" w:hAnsi="Arial"/>
          <w:szCs w:val="24"/>
          <w:lang w:val="en-US"/>
        </w:rPr>
        <w:t xml:space="preserve">In the spring meeting </w:t>
      </w:r>
      <w:r w:rsidR="00271E99" w:rsidRPr="00271E99">
        <w:rPr>
          <w:rFonts w:ascii="Arial" w:hAnsi="Arial"/>
          <w:szCs w:val="24"/>
          <w:lang w:val="en-US"/>
        </w:rPr>
        <w:t>approval by the</w:t>
      </w:r>
      <w:r w:rsidRPr="00271E99">
        <w:rPr>
          <w:rFonts w:ascii="Arial" w:hAnsi="Arial"/>
          <w:szCs w:val="24"/>
          <w:lang w:val="en-US"/>
        </w:rPr>
        <w:t xml:space="preserve"> GRSS </w:t>
      </w:r>
      <w:proofErr w:type="spellStart"/>
      <w:r w:rsidRPr="00271E99">
        <w:rPr>
          <w:rFonts w:ascii="Arial" w:hAnsi="Arial"/>
          <w:szCs w:val="24"/>
          <w:lang w:val="en-US"/>
        </w:rPr>
        <w:t>AdCom</w:t>
      </w:r>
      <w:proofErr w:type="spellEnd"/>
      <w:r w:rsidRPr="00271E99">
        <w:rPr>
          <w:rFonts w:ascii="Arial" w:hAnsi="Arial"/>
          <w:szCs w:val="24"/>
          <w:lang w:val="en-US"/>
        </w:rPr>
        <w:t>.</w:t>
      </w:r>
    </w:p>
    <w:p w14:paraId="3D686746" w14:textId="77777777" w:rsidR="00A444AB" w:rsidRDefault="00A444AB"/>
    <w:sectPr w:rsidR="00A444AB" w:rsidSect="00BD6729">
      <w:headerReference w:type="default" r:id="rId7"/>
      <w:pgSz w:w="11900" w:h="16840"/>
      <w:pgMar w:top="1418" w:right="1134" w:bottom="1276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BA740" w14:textId="77777777" w:rsidR="004F0AE3" w:rsidRDefault="004F0AE3" w:rsidP="00D233C3">
      <w:r>
        <w:separator/>
      </w:r>
    </w:p>
  </w:endnote>
  <w:endnote w:type="continuationSeparator" w:id="0">
    <w:p w14:paraId="56C812E0" w14:textId="77777777" w:rsidR="004F0AE3" w:rsidRDefault="004F0AE3" w:rsidP="00D2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25">
    <w:altName w:val="바탕"/>
    <w:panose1 w:val="00000000000000000000"/>
    <w:charset w:val="00"/>
    <w:family w:val="auto"/>
    <w:notTrueType/>
    <w:pitch w:val="default"/>
    <w:sig w:usb0="9280ED9C" w:usb1="00000000" w:usb2="10D15ED0" w:usb3="06378A50" w:csb0="00000004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3B9A9" w14:textId="77777777" w:rsidR="004F0AE3" w:rsidRDefault="004F0AE3" w:rsidP="00D233C3">
      <w:r>
        <w:separator/>
      </w:r>
    </w:p>
  </w:footnote>
  <w:footnote w:type="continuationSeparator" w:id="0">
    <w:p w14:paraId="22158058" w14:textId="77777777" w:rsidR="004F0AE3" w:rsidRDefault="004F0AE3" w:rsidP="00D23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C83C0" w14:textId="37C01A9B" w:rsidR="00D233C3" w:rsidRDefault="00D233C3">
    <w:pPr>
      <w:pStyle w:val="Header"/>
    </w:pPr>
    <w:r>
      <w:t>Update 2013 Nov.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0610"/>
    <w:multiLevelType w:val="multilevel"/>
    <w:tmpl w:val="E29C17F4"/>
    <w:lvl w:ilvl="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1">
    <w:nsid w:val="119F3774"/>
    <w:multiLevelType w:val="multilevel"/>
    <w:tmpl w:val="EA684E3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4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DEA5017"/>
    <w:multiLevelType w:val="hybridMultilevel"/>
    <w:tmpl w:val="A926C45E"/>
    <w:lvl w:ilvl="0" w:tplc="6228F57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123953"/>
    <w:multiLevelType w:val="multilevel"/>
    <w:tmpl w:val="54C2F292"/>
    <w:lvl w:ilvl="0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4">
    <w:nsid w:val="29125EDF"/>
    <w:multiLevelType w:val="multilevel"/>
    <w:tmpl w:val="E6D06BD4"/>
    <w:lvl w:ilvl="0">
      <w:start w:val="1"/>
      <w:numFmt w:val="upperLetter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933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5">
    <w:nsid w:val="300D1A41"/>
    <w:multiLevelType w:val="hybridMultilevel"/>
    <w:tmpl w:val="A666233A"/>
    <w:lvl w:ilvl="0" w:tplc="C1885EF8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31972FF2"/>
    <w:multiLevelType w:val="hybridMultilevel"/>
    <w:tmpl w:val="23A2518E"/>
    <w:lvl w:ilvl="0" w:tplc="0011040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9B5DAC"/>
    <w:multiLevelType w:val="multilevel"/>
    <w:tmpl w:val="880E257A"/>
    <w:lvl w:ilvl="0">
      <w:start w:val="1"/>
      <w:numFmt w:val="decimal"/>
      <w:lvlText w:val="%1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5D30E12"/>
    <w:multiLevelType w:val="hybridMultilevel"/>
    <w:tmpl w:val="BE30CBA2"/>
    <w:lvl w:ilvl="0" w:tplc="781AA228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font25" w:hAnsi="font25" w:hint="default"/>
        <w:sz w:val="16"/>
      </w:rPr>
    </w:lvl>
    <w:lvl w:ilvl="1" w:tplc="E576EE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F29E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2EE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E48E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8A83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F27A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00DA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F0D7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106B28"/>
    <w:multiLevelType w:val="hybridMultilevel"/>
    <w:tmpl w:val="2BF48246"/>
    <w:lvl w:ilvl="0" w:tplc="847E3F52">
      <w:start w:val="23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eastAsia="Times New Roman" w:hAnsi="Symbol" w:hint="default"/>
        <w:w w:val="0"/>
      </w:rPr>
    </w:lvl>
    <w:lvl w:ilvl="1" w:tplc="00030407" w:tentative="1">
      <w:start w:val="1"/>
      <w:numFmt w:val="bullet"/>
      <w:lvlText w:val="o"/>
      <w:lvlJc w:val="left"/>
      <w:pPr>
        <w:tabs>
          <w:tab w:val="num" w:pos="2388"/>
        </w:tabs>
        <w:ind w:left="2388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3108"/>
        </w:tabs>
        <w:ind w:left="3108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828"/>
        </w:tabs>
        <w:ind w:left="3828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4548"/>
        </w:tabs>
        <w:ind w:left="4548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5268"/>
        </w:tabs>
        <w:ind w:left="5268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988"/>
        </w:tabs>
        <w:ind w:left="5988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6708"/>
        </w:tabs>
        <w:ind w:left="6708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7428"/>
        </w:tabs>
        <w:ind w:left="7428" w:hanging="360"/>
      </w:pPr>
      <w:rPr>
        <w:rFonts w:ascii="Wingdings" w:hAnsi="Wingdings" w:hint="default"/>
      </w:rPr>
    </w:lvl>
  </w:abstractNum>
  <w:abstractNum w:abstractNumId="10">
    <w:nsid w:val="3F544242"/>
    <w:multiLevelType w:val="multilevel"/>
    <w:tmpl w:val="8A185E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8E1220C"/>
    <w:multiLevelType w:val="multilevel"/>
    <w:tmpl w:val="DFEE50FA"/>
    <w:lvl w:ilvl="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12">
    <w:nsid w:val="4E0B3DBA"/>
    <w:multiLevelType w:val="hybridMultilevel"/>
    <w:tmpl w:val="ED6CE398"/>
    <w:lvl w:ilvl="0" w:tplc="7D26F07C">
      <w:start w:val="1"/>
      <w:numFmt w:val="decimal"/>
      <w:pStyle w:val="Literatur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[%2]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9A5C73"/>
    <w:multiLevelType w:val="hybridMultilevel"/>
    <w:tmpl w:val="0582A8DA"/>
    <w:lvl w:ilvl="0" w:tplc="C1885EF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E07FA3"/>
    <w:multiLevelType w:val="hybridMultilevel"/>
    <w:tmpl w:val="7B2EFB4A"/>
    <w:lvl w:ilvl="0" w:tplc="E22A88A6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7B787676"/>
    <w:multiLevelType w:val="multilevel"/>
    <w:tmpl w:val="B8AE9C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C576428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4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B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0"/>
  </w:num>
  <w:num w:numId="4">
    <w:abstractNumId w:val="10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8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2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0"/>
  </w:num>
  <w:num w:numId="33">
    <w:abstractNumId w:val="0"/>
  </w:num>
  <w:num w:numId="34">
    <w:abstractNumId w:val="11"/>
  </w:num>
  <w:num w:numId="35">
    <w:abstractNumId w:val="3"/>
  </w:num>
  <w:num w:numId="36">
    <w:abstractNumId w:val="4"/>
  </w:num>
  <w:num w:numId="37">
    <w:abstractNumId w:val="3"/>
  </w:num>
  <w:num w:numId="38">
    <w:abstractNumId w:val="4"/>
  </w:num>
  <w:num w:numId="39">
    <w:abstractNumId w:val="6"/>
  </w:num>
  <w:num w:numId="40">
    <w:abstractNumId w:val="13"/>
  </w:num>
  <w:num w:numId="41">
    <w:abstractNumId w:val="14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7C"/>
    <w:rsid w:val="00091B0A"/>
    <w:rsid w:val="000C4648"/>
    <w:rsid w:val="00117E20"/>
    <w:rsid w:val="00270C2C"/>
    <w:rsid w:val="00271E99"/>
    <w:rsid w:val="002E2321"/>
    <w:rsid w:val="00351DD9"/>
    <w:rsid w:val="004372EE"/>
    <w:rsid w:val="004C7961"/>
    <w:rsid w:val="004F0AE3"/>
    <w:rsid w:val="005167F1"/>
    <w:rsid w:val="00601749"/>
    <w:rsid w:val="0070678A"/>
    <w:rsid w:val="007645AF"/>
    <w:rsid w:val="0077020F"/>
    <w:rsid w:val="007878B4"/>
    <w:rsid w:val="007D6FAC"/>
    <w:rsid w:val="00844BC9"/>
    <w:rsid w:val="008A1045"/>
    <w:rsid w:val="008A4D91"/>
    <w:rsid w:val="0097094E"/>
    <w:rsid w:val="00A13AE2"/>
    <w:rsid w:val="00A444AB"/>
    <w:rsid w:val="00A92E7C"/>
    <w:rsid w:val="00B468A8"/>
    <w:rsid w:val="00B63DFD"/>
    <w:rsid w:val="00BD6729"/>
    <w:rsid w:val="00D12F81"/>
    <w:rsid w:val="00D1494B"/>
    <w:rsid w:val="00D233C3"/>
    <w:rsid w:val="00D5082D"/>
    <w:rsid w:val="00D82A75"/>
    <w:rsid w:val="00DA68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4E996E"/>
  <w15:docId w15:val="{E2180DA7-92FA-4409-A85D-92CE7055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Times New Roman"/>
        <w:color w:val="000000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E7C"/>
    <w:pPr>
      <w:spacing w:after="0"/>
      <w:jc w:val="both"/>
    </w:pPr>
    <w:rPr>
      <w:rFonts w:ascii="Bookman" w:eastAsia="Times New Roman" w:hAnsi="Bookman"/>
      <w:color w:val="auto"/>
      <w:szCs w:val="20"/>
      <w:lang w:eastAsia="de-DE"/>
    </w:rPr>
  </w:style>
  <w:style w:type="paragraph" w:styleId="Heading1">
    <w:name w:val="heading 1"/>
    <w:basedOn w:val="Normal"/>
    <w:next w:val="Normal"/>
    <w:autoRedefine/>
    <w:qFormat/>
    <w:rsid w:val="00271E99"/>
    <w:pPr>
      <w:keepNext/>
      <w:spacing w:before="300" w:after="240" w:line="240" w:lineRule="atLeast"/>
      <w:ind w:left="142" w:right="-7"/>
      <w:jc w:val="center"/>
      <w:outlineLvl w:val="0"/>
    </w:pPr>
    <w:rPr>
      <w:rFonts w:ascii="Arial" w:hAnsi="Arial" w:cs="Arial"/>
      <w:b/>
      <w:sz w:val="32"/>
      <w:lang w:val="en-US" w:bidi="de-DE"/>
    </w:rPr>
  </w:style>
  <w:style w:type="paragraph" w:styleId="Heading2">
    <w:name w:val="heading 2"/>
    <w:basedOn w:val="Normal"/>
    <w:next w:val="Normal"/>
    <w:link w:val="Heading2Char"/>
    <w:autoRedefine/>
    <w:qFormat/>
    <w:rsid w:val="0070678A"/>
    <w:pPr>
      <w:numPr>
        <w:ilvl w:val="1"/>
        <w:numId w:val="38"/>
      </w:numPr>
      <w:spacing w:before="240" w:after="16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70678A"/>
    <w:pPr>
      <w:keepNext/>
      <w:widowControl w:val="0"/>
      <w:numPr>
        <w:ilvl w:val="2"/>
        <w:numId w:val="38"/>
      </w:numPr>
      <w:spacing w:before="280"/>
      <w:jc w:val="left"/>
      <w:outlineLvl w:val="2"/>
    </w:pPr>
    <w:rPr>
      <w:rFonts w:cs="ArialMT"/>
      <w:b/>
      <w:sz w:val="28"/>
      <w:szCs w:val="26"/>
      <w:lang w:bidi="de-DE"/>
    </w:rPr>
  </w:style>
  <w:style w:type="paragraph" w:styleId="Heading4">
    <w:name w:val="heading 4"/>
    <w:basedOn w:val="Normal"/>
    <w:next w:val="Normal"/>
    <w:autoRedefine/>
    <w:qFormat/>
    <w:rsid w:val="00270C2C"/>
    <w:pPr>
      <w:keepNext/>
      <w:numPr>
        <w:ilvl w:val="3"/>
        <w:numId w:val="38"/>
      </w:numPr>
      <w:spacing w:before="280"/>
      <w:outlineLvl w:val="3"/>
    </w:pPr>
    <w:rPr>
      <w:b/>
      <w:noProof/>
      <w:snapToGrid w:val="0"/>
      <w:sz w:val="28"/>
      <w:lang w:val="en-GB"/>
    </w:rPr>
  </w:style>
  <w:style w:type="paragraph" w:styleId="Heading5">
    <w:name w:val="heading 5"/>
    <w:basedOn w:val="Normal"/>
    <w:next w:val="Normal"/>
    <w:qFormat/>
    <w:rsid w:val="00270C2C"/>
    <w:pPr>
      <w:numPr>
        <w:ilvl w:val="4"/>
        <w:numId w:val="38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270C2C"/>
    <w:pPr>
      <w:numPr>
        <w:ilvl w:val="5"/>
        <w:numId w:val="38"/>
      </w:num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270C2C"/>
    <w:pPr>
      <w:numPr>
        <w:ilvl w:val="6"/>
        <w:numId w:val="3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70C2C"/>
    <w:pPr>
      <w:numPr>
        <w:ilvl w:val="7"/>
        <w:numId w:val="38"/>
      </w:numPr>
      <w:spacing w:before="240" w:after="60"/>
      <w:outlineLvl w:val="7"/>
    </w:pPr>
    <w:rPr>
      <w:i/>
    </w:rPr>
  </w:style>
  <w:style w:type="paragraph" w:styleId="Heading9">
    <w:name w:val="heading 9"/>
    <w:aliases w:val="Überschrift 999"/>
    <w:basedOn w:val="Normal"/>
    <w:next w:val="Normal"/>
    <w:qFormat/>
    <w:rsid w:val="00270C2C"/>
    <w:pPr>
      <w:numPr>
        <w:ilvl w:val="8"/>
        <w:numId w:val="38"/>
      </w:numPr>
      <w:spacing w:before="240" w:after="60"/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6394C"/>
  </w:style>
  <w:style w:type="paragraph" w:styleId="TableofFigures">
    <w:name w:val="table of figures"/>
    <w:basedOn w:val="Normal"/>
    <w:next w:val="Normal"/>
    <w:rsid w:val="00D6394C"/>
    <w:pPr>
      <w:ind w:left="480" w:hanging="480"/>
    </w:pPr>
  </w:style>
  <w:style w:type="paragraph" w:customStyle="1" w:styleId="Abkrzungen">
    <w:name w:val="Abkürzungen"/>
    <w:basedOn w:val="Normal"/>
    <w:autoRedefine/>
    <w:rsid w:val="00D6394C"/>
    <w:pPr>
      <w:tabs>
        <w:tab w:val="left" w:pos="1134"/>
      </w:tabs>
      <w:ind w:left="1134" w:hanging="1134"/>
    </w:pPr>
  </w:style>
  <w:style w:type="paragraph" w:customStyle="1" w:styleId="Aufzhlung">
    <w:name w:val="Aufzählung"/>
    <w:basedOn w:val="Normal"/>
    <w:autoRedefine/>
    <w:rsid w:val="00D6394C"/>
    <w:pPr>
      <w:spacing w:before="60"/>
    </w:pPr>
  </w:style>
  <w:style w:type="paragraph" w:customStyle="1" w:styleId="Bild">
    <w:name w:val="Bild"/>
    <w:next w:val="Normal"/>
    <w:rsid w:val="00D6394C"/>
    <w:pPr>
      <w:spacing w:before="284" w:after="284"/>
      <w:jc w:val="center"/>
    </w:pPr>
    <w:rPr>
      <w:noProof/>
      <w:lang w:eastAsia="de-DE"/>
    </w:rPr>
  </w:style>
  <w:style w:type="paragraph" w:customStyle="1" w:styleId="Bildunterschrift">
    <w:name w:val="Bildunterschrift"/>
    <w:basedOn w:val="Normal"/>
    <w:next w:val="Normal"/>
    <w:autoRedefine/>
    <w:rsid w:val="00D6394C"/>
    <w:pPr>
      <w:keepNext/>
      <w:tabs>
        <w:tab w:val="left" w:pos="1134"/>
      </w:tabs>
      <w:spacing w:after="160"/>
      <w:ind w:left="1134" w:hanging="1134"/>
    </w:pPr>
    <w:rPr>
      <w:noProof/>
      <w:sz w:val="22"/>
    </w:rPr>
  </w:style>
  <w:style w:type="paragraph" w:customStyle="1" w:styleId="Formel">
    <w:name w:val="Formel"/>
    <w:basedOn w:val="Normal"/>
    <w:next w:val="Normal"/>
    <w:rsid w:val="00D6394C"/>
    <w:pPr>
      <w:tabs>
        <w:tab w:val="center" w:pos="4111"/>
        <w:tab w:val="right" w:pos="8222"/>
      </w:tabs>
    </w:pPr>
  </w:style>
  <w:style w:type="paragraph" w:styleId="FootnoteText">
    <w:name w:val="footnote text"/>
    <w:basedOn w:val="Normal"/>
    <w:rsid w:val="00D6394C"/>
    <w:pPr>
      <w:spacing w:line="320" w:lineRule="exact"/>
    </w:pPr>
  </w:style>
  <w:style w:type="character" w:styleId="FootnoteReference">
    <w:name w:val="footnote reference"/>
    <w:basedOn w:val="Absatz-Standardschriftart"/>
    <w:rsid w:val="00D6394C"/>
    <w:rPr>
      <w:vertAlign w:val="superscript"/>
    </w:rPr>
  </w:style>
  <w:style w:type="paragraph" w:styleId="Footer">
    <w:name w:val="footer"/>
    <w:basedOn w:val="Normal"/>
    <w:semiHidden/>
    <w:rsid w:val="00D6394C"/>
    <w:pPr>
      <w:tabs>
        <w:tab w:val="center" w:pos="4536"/>
        <w:tab w:val="right" w:pos="9072"/>
      </w:tabs>
    </w:pPr>
  </w:style>
  <w:style w:type="character" w:customStyle="1" w:styleId="GesichteterHyperlink">
    <w:name w:val="GesichteterHyperlink"/>
    <w:basedOn w:val="Absatz-Standardschriftart"/>
    <w:rsid w:val="00D6394C"/>
    <w:rPr>
      <w:color w:val="800080"/>
      <w:u w:val="single"/>
    </w:rPr>
  </w:style>
  <w:style w:type="paragraph" w:customStyle="1" w:styleId="Gleichung">
    <w:name w:val="Gleichung"/>
    <w:basedOn w:val="Normal"/>
    <w:next w:val="Normal"/>
    <w:rsid w:val="00D6394C"/>
    <w:pPr>
      <w:tabs>
        <w:tab w:val="right" w:pos="9072"/>
      </w:tabs>
      <w:spacing w:before="160" w:line="320" w:lineRule="atLeast"/>
      <w:ind w:left="1701"/>
    </w:pPr>
    <w:rPr>
      <w:rFonts w:eastAsia="Times"/>
    </w:rPr>
  </w:style>
  <w:style w:type="character" w:styleId="Hyperlink">
    <w:name w:val="Hyperlink"/>
    <w:basedOn w:val="Absatz-Standardschriftart"/>
    <w:rsid w:val="00D6394C"/>
    <w:rPr>
      <w:color w:val="0000FF"/>
      <w:u w:val="single"/>
    </w:rPr>
  </w:style>
  <w:style w:type="paragraph" w:customStyle="1" w:styleId="Inhaltsverzeichnis">
    <w:name w:val="Inhaltsverzeichnis"/>
    <w:basedOn w:val="Normal"/>
    <w:next w:val="TOC1"/>
    <w:rsid w:val="00D6394C"/>
    <w:pPr>
      <w:tabs>
        <w:tab w:val="left" w:pos="380"/>
        <w:tab w:val="left" w:pos="920"/>
        <w:tab w:val="left" w:pos="1740"/>
        <w:tab w:val="right" w:pos="8500"/>
        <w:tab w:val="right" w:pos="9040"/>
      </w:tabs>
    </w:pPr>
    <w:rPr>
      <w:b/>
      <w:sz w:val="40"/>
    </w:rPr>
  </w:style>
  <w:style w:type="paragraph" w:styleId="TOC1">
    <w:name w:val="toc 1"/>
    <w:basedOn w:val="Normal"/>
    <w:next w:val="Normal"/>
    <w:autoRedefine/>
    <w:rsid w:val="00D6394C"/>
    <w:pPr>
      <w:tabs>
        <w:tab w:val="right" w:leader="dot" w:pos="9035"/>
      </w:tabs>
      <w:ind w:left="851" w:hanging="851"/>
    </w:pPr>
    <w:rPr>
      <w:b/>
      <w:noProof/>
    </w:rPr>
  </w:style>
  <w:style w:type="paragraph" w:customStyle="1" w:styleId="Instkopf">
    <w:name w:val="Instkopf"/>
    <w:basedOn w:val="Normal"/>
    <w:rsid w:val="00D6394C"/>
    <w:pPr>
      <w:framePr w:w="9777" w:h="1922" w:hRule="exact" w:wrap="auto" w:hAnchor="text"/>
      <w:spacing w:line="380" w:lineRule="atLeast"/>
    </w:pPr>
    <w:rPr>
      <w:b/>
      <w:sz w:val="28"/>
    </w:rPr>
  </w:style>
  <w:style w:type="paragraph" w:styleId="CommentText">
    <w:name w:val="annotation text"/>
    <w:basedOn w:val="Normal"/>
    <w:semiHidden/>
    <w:rsid w:val="00D6394C"/>
  </w:style>
  <w:style w:type="paragraph" w:styleId="CommentSubject">
    <w:name w:val="annotation subject"/>
    <w:basedOn w:val="CommentText"/>
    <w:next w:val="CommentText"/>
    <w:semiHidden/>
    <w:rsid w:val="00D6394C"/>
  </w:style>
  <w:style w:type="character" w:styleId="CommentReference">
    <w:name w:val="annotation reference"/>
    <w:basedOn w:val="Absatz-Standardschriftart"/>
    <w:semiHidden/>
    <w:rsid w:val="00D6394C"/>
    <w:rPr>
      <w:sz w:val="18"/>
    </w:rPr>
  </w:style>
  <w:style w:type="paragraph" w:styleId="Header">
    <w:name w:val="header"/>
    <w:basedOn w:val="Normal"/>
    <w:next w:val="Normal"/>
    <w:rsid w:val="00D6394C"/>
    <w:pPr>
      <w:tabs>
        <w:tab w:val="right" w:pos="8980"/>
      </w:tabs>
      <w:spacing w:line="320" w:lineRule="exact"/>
    </w:pPr>
    <w:rPr>
      <w:rFonts w:ascii="Times" w:hAnsi="Times"/>
    </w:rPr>
  </w:style>
  <w:style w:type="paragraph" w:customStyle="1" w:styleId="Literatur">
    <w:name w:val="Literatur"/>
    <w:basedOn w:val="Normal"/>
    <w:rsid w:val="00D6394C"/>
    <w:pPr>
      <w:numPr>
        <w:numId w:val="27"/>
      </w:numPr>
      <w:spacing w:line="280" w:lineRule="exact"/>
    </w:pPr>
    <w:rPr>
      <w:rFonts w:ascii="Times" w:hAnsi="Times"/>
    </w:rPr>
  </w:style>
  <w:style w:type="character" w:styleId="PageNumber">
    <w:name w:val="page number"/>
    <w:basedOn w:val="Absatz-Standardschriftart"/>
    <w:rsid w:val="00D6394C"/>
    <w:rPr>
      <w:rFonts w:ascii="Arial" w:hAnsi="Arial"/>
      <w:dstrike w:val="0"/>
      <w:vertAlign w:val="baseline"/>
    </w:rPr>
  </w:style>
  <w:style w:type="paragraph" w:styleId="BalloonText">
    <w:name w:val="Balloon Text"/>
    <w:basedOn w:val="Normal"/>
    <w:semiHidden/>
    <w:rsid w:val="00D6394C"/>
    <w:pPr>
      <w:spacing w:line="360" w:lineRule="atLeast"/>
    </w:pPr>
    <w:rPr>
      <w:rFonts w:ascii="Tahoma" w:hAnsi="Tahoma" w:cs="Tahoma"/>
      <w:sz w:val="16"/>
      <w:szCs w:val="16"/>
    </w:rPr>
  </w:style>
  <w:style w:type="paragraph" w:customStyle="1" w:styleId="TabellenUnterschrift">
    <w:name w:val="Tabellen Unterschrift"/>
    <w:basedOn w:val="Normal"/>
    <w:next w:val="Normal"/>
    <w:autoRedefine/>
    <w:rsid w:val="00D6394C"/>
    <w:pPr>
      <w:tabs>
        <w:tab w:val="left" w:pos="1134"/>
      </w:tabs>
      <w:spacing w:after="160"/>
      <w:ind w:left="1134" w:hanging="1134"/>
    </w:pPr>
    <w:rPr>
      <w:noProof/>
      <w:sz w:val="22"/>
    </w:rPr>
  </w:style>
  <w:style w:type="paragraph" w:styleId="BodyText">
    <w:name w:val="Body Text"/>
    <w:basedOn w:val="Normal"/>
    <w:rsid w:val="00D6394C"/>
    <w:pPr>
      <w:spacing w:line="360" w:lineRule="atLeast"/>
    </w:pPr>
  </w:style>
  <w:style w:type="paragraph" w:customStyle="1" w:styleId="Titelseite">
    <w:name w:val="Titelseite"/>
    <w:basedOn w:val="Normal"/>
    <w:rsid w:val="00D6394C"/>
    <w:pPr>
      <w:spacing w:line="480" w:lineRule="atLeast"/>
      <w:jc w:val="center"/>
    </w:pPr>
    <w:rPr>
      <w:b/>
      <w:sz w:val="40"/>
    </w:rPr>
  </w:style>
  <w:style w:type="paragraph" w:styleId="TOC2">
    <w:name w:val="toc 2"/>
    <w:basedOn w:val="Normal"/>
    <w:next w:val="Normal"/>
    <w:autoRedefine/>
    <w:rsid w:val="00D6394C"/>
    <w:pPr>
      <w:tabs>
        <w:tab w:val="left" w:pos="1134"/>
        <w:tab w:val="right" w:leader="dot" w:pos="9035"/>
      </w:tabs>
      <w:ind w:left="1134" w:hanging="851"/>
    </w:pPr>
    <w:rPr>
      <w:noProof/>
    </w:rPr>
  </w:style>
  <w:style w:type="paragraph" w:styleId="TOC3">
    <w:name w:val="toc 3"/>
    <w:basedOn w:val="Normal"/>
    <w:next w:val="Normal"/>
    <w:autoRedefine/>
    <w:rsid w:val="00D6394C"/>
    <w:pPr>
      <w:tabs>
        <w:tab w:val="right" w:leader="dot" w:pos="9035"/>
      </w:tabs>
      <w:ind w:left="851" w:hanging="851"/>
    </w:pPr>
    <w:rPr>
      <w:noProof/>
    </w:rPr>
  </w:style>
  <w:style w:type="paragraph" w:styleId="TOC4">
    <w:name w:val="toc 4"/>
    <w:basedOn w:val="Normal"/>
    <w:next w:val="Normal"/>
    <w:autoRedefine/>
    <w:semiHidden/>
    <w:rsid w:val="00D6394C"/>
    <w:pPr>
      <w:ind w:left="720"/>
    </w:pPr>
  </w:style>
  <w:style w:type="paragraph" w:styleId="TOC5">
    <w:name w:val="toc 5"/>
    <w:basedOn w:val="Normal"/>
    <w:next w:val="Normal"/>
    <w:autoRedefine/>
    <w:semiHidden/>
    <w:rsid w:val="00D6394C"/>
    <w:pPr>
      <w:ind w:left="960"/>
    </w:pPr>
  </w:style>
  <w:style w:type="paragraph" w:styleId="TOC6">
    <w:name w:val="toc 6"/>
    <w:basedOn w:val="Normal"/>
    <w:next w:val="Normal"/>
    <w:autoRedefine/>
    <w:semiHidden/>
    <w:rsid w:val="00D6394C"/>
    <w:pPr>
      <w:ind w:left="1200"/>
    </w:pPr>
  </w:style>
  <w:style w:type="paragraph" w:styleId="TOC7">
    <w:name w:val="toc 7"/>
    <w:basedOn w:val="Normal"/>
    <w:next w:val="Normal"/>
    <w:autoRedefine/>
    <w:semiHidden/>
    <w:rsid w:val="00D6394C"/>
    <w:pPr>
      <w:ind w:left="1440"/>
    </w:pPr>
  </w:style>
  <w:style w:type="paragraph" w:styleId="TOC8">
    <w:name w:val="toc 8"/>
    <w:basedOn w:val="Normal"/>
    <w:next w:val="Normal"/>
    <w:autoRedefine/>
    <w:semiHidden/>
    <w:rsid w:val="00D6394C"/>
    <w:pPr>
      <w:ind w:left="1680"/>
    </w:pPr>
  </w:style>
  <w:style w:type="paragraph" w:styleId="TOC9">
    <w:name w:val="toc 9"/>
    <w:basedOn w:val="Normal"/>
    <w:next w:val="Normal"/>
    <w:autoRedefine/>
    <w:semiHidden/>
    <w:rsid w:val="00D6394C"/>
    <w:pPr>
      <w:ind w:left="1920"/>
    </w:pPr>
  </w:style>
  <w:style w:type="paragraph" w:customStyle="1" w:styleId="Equation">
    <w:name w:val="Equation"/>
    <w:basedOn w:val="Normal"/>
    <w:rsid w:val="005B12DD"/>
    <w:pPr>
      <w:autoSpaceDE w:val="0"/>
      <w:autoSpaceDN w:val="0"/>
      <w:adjustRightInd w:val="0"/>
      <w:spacing w:before="60" w:after="60"/>
    </w:pPr>
    <w:rPr>
      <w:rFonts w:ascii="Times" w:hAnsi="Times"/>
      <w:lang w:val="en-GB"/>
    </w:rPr>
  </w:style>
  <w:style w:type="character" w:customStyle="1" w:styleId="Heading3Char">
    <w:name w:val="Heading 3 Char"/>
    <w:basedOn w:val="Absatz-Standardschriftart"/>
    <w:link w:val="Heading3"/>
    <w:rsid w:val="0070678A"/>
    <w:rPr>
      <w:rFonts w:ascii="Times New Roman" w:eastAsia="Times New Roman" w:hAnsi="Times New Roman" w:cs="ArialMT"/>
      <w:b/>
      <w:color w:val="000000"/>
      <w:sz w:val="28"/>
      <w:szCs w:val="26"/>
      <w:lang w:eastAsia="de-DE" w:bidi="de-DE"/>
    </w:rPr>
  </w:style>
  <w:style w:type="character" w:customStyle="1" w:styleId="Heading2Char">
    <w:name w:val="Heading 2 Char"/>
    <w:basedOn w:val="DefaultParagraphFont"/>
    <w:link w:val="Heading2"/>
    <w:rsid w:val="0070678A"/>
    <w:rPr>
      <w:rFonts w:ascii="Times New Roman" w:hAnsi="Times New Roman" w:cs="Times New Roman"/>
      <w:b/>
      <w:sz w:val="28"/>
      <w:szCs w:val="22"/>
      <w:lang w:val="en-US"/>
    </w:rPr>
  </w:style>
  <w:style w:type="paragraph" w:customStyle="1" w:styleId="DissBild">
    <w:name w:val="Diss_Bild"/>
    <w:basedOn w:val="Normal"/>
    <w:next w:val="Normal"/>
    <w:qFormat/>
    <w:rsid w:val="00A13AE2"/>
    <w:pPr>
      <w:keepNext/>
      <w:spacing w:before="360" w:after="199" w:line="360" w:lineRule="atLeast"/>
      <w:jc w:val="center"/>
    </w:pPr>
  </w:style>
  <w:style w:type="paragraph" w:customStyle="1" w:styleId="Dissbildtitel">
    <w:name w:val="Diss_bildtitel"/>
    <w:basedOn w:val="Normal"/>
    <w:next w:val="Normal"/>
    <w:qFormat/>
    <w:rsid w:val="00A13AE2"/>
    <w:pPr>
      <w:spacing w:before="240" w:after="240" w:line="360" w:lineRule="exact"/>
      <w:ind w:left="1701" w:hanging="1701"/>
      <w:jc w:val="left"/>
    </w:pPr>
    <w:rPr>
      <w:i/>
    </w:rPr>
  </w:style>
  <w:style w:type="paragraph" w:customStyle="1" w:styleId="Toc">
    <w:name w:val="Toc"/>
    <w:basedOn w:val="Normal"/>
    <w:rsid w:val="00A92E7C"/>
    <w:pPr>
      <w:tabs>
        <w:tab w:val="left" w:pos="480"/>
      </w:tabs>
      <w:ind w:left="700" w:hanging="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Universität Karlsruhe (TH)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Wiesbeck</dc:creator>
  <cp:keywords/>
  <dc:description/>
  <cp:lastModifiedBy>Steven Reising</cp:lastModifiedBy>
  <cp:revision>10</cp:revision>
  <dcterms:created xsi:type="dcterms:W3CDTF">2013-10-27T10:39:00Z</dcterms:created>
  <dcterms:modified xsi:type="dcterms:W3CDTF">2013-11-18T18:14:00Z</dcterms:modified>
</cp:coreProperties>
</file>